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2F" w:rsidRPr="008949DF" w:rsidRDefault="0079172F" w:rsidP="00231003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949DF">
        <w:rPr>
          <w:rFonts w:ascii="Times New Roman" w:hAnsi="Times New Roman"/>
          <w:bCs/>
          <w:sz w:val="20"/>
          <w:szCs w:val="20"/>
        </w:rPr>
        <w:t xml:space="preserve">Tabela 1:Valor Significativo Total do músculo Temporal (pré/pós fadiga). </w:t>
      </w:r>
    </w:p>
    <w:tbl>
      <w:tblPr>
        <w:tblW w:w="5537" w:type="dxa"/>
        <w:tblInd w:w="57" w:type="dxa"/>
        <w:tblCellMar>
          <w:left w:w="70" w:type="dxa"/>
          <w:right w:w="70" w:type="dxa"/>
        </w:tblCellMar>
        <w:tblLook w:val="00A0"/>
      </w:tblPr>
      <w:tblGrid>
        <w:gridCol w:w="1341"/>
        <w:gridCol w:w="500"/>
        <w:gridCol w:w="941"/>
        <w:gridCol w:w="914"/>
        <w:gridCol w:w="941"/>
        <w:gridCol w:w="900"/>
      </w:tblGrid>
      <w:tr w:rsidR="0079172F" w:rsidRPr="009E61FC" w:rsidTr="009E61FC">
        <w:trPr>
          <w:trHeight w:val="210"/>
        </w:trPr>
        <w:tc>
          <w:tcPr>
            <w:tcW w:w="134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Voluntários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TIF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color w:val="333333"/>
                <w:sz w:val="24"/>
                <w:szCs w:val="24"/>
                <w:lang w:eastAsia="pt-BR"/>
              </w:rPr>
              <w:t>Músculo temporal direito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color w:val="333333"/>
                <w:sz w:val="24"/>
                <w:szCs w:val="24"/>
                <w:lang w:eastAsia="pt-BR"/>
              </w:rPr>
              <w:t>Músculo temporal esquerdo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9172F" w:rsidRPr="009E61FC" w:rsidRDefault="0079172F" w:rsidP="00350206">
            <w:pPr>
              <w:spacing w:after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9172F" w:rsidRPr="009E61FC" w:rsidRDefault="0079172F" w:rsidP="00350206">
            <w:pPr>
              <w:spacing w:after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VSTP (µV)</w:t>
            </w:r>
            <w:r w:rsidRPr="009E61FC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eastAsia="pt-BR"/>
              </w:rPr>
              <w:t>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VSTP (µV)</w:t>
            </w:r>
            <w:r w:rsidRPr="009E61FC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eastAsia="pt-BR"/>
              </w:rPr>
              <w:t>2</w:t>
            </w:r>
          </w:p>
        </w:tc>
      </w:tr>
      <w:tr w:rsidR="0079172F" w:rsidRPr="009E61FC" w:rsidTr="009E61FC">
        <w:trPr>
          <w:trHeight w:val="195"/>
        </w:trPr>
        <w:tc>
          <w:tcPr>
            <w:tcW w:w="13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9172F" w:rsidRPr="009E61FC" w:rsidRDefault="0079172F" w:rsidP="00350206">
            <w:pPr>
              <w:spacing w:after="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79172F" w:rsidRPr="009E61FC" w:rsidRDefault="0079172F" w:rsidP="00350206">
            <w:pPr>
              <w:spacing w:after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TDPF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TDPoF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TEPF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TEPoF</w:t>
            </w:r>
          </w:p>
        </w:tc>
      </w:tr>
      <w:tr w:rsidR="0079172F" w:rsidRPr="009E61FC" w:rsidTr="009E61FC">
        <w:trPr>
          <w:trHeight w:val="1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133290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4597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4938</w:t>
            </w:r>
          </w:p>
        </w:tc>
      </w:tr>
      <w:tr w:rsidR="0079172F" w:rsidRPr="009E61FC" w:rsidTr="009E61FC">
        <w:trPr>
          <w:trHeight w:val="22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21263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10155</w:t>
            </w:r>
          </w:p>
        </w:tc>
      </w:tr>
      <w:tr w:rsidR="0079172F" w:rsidRPr="009E61FC" w:rsidTr="009E61FC">
        <w:trPr>
          <w:trHeight w:val="1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45779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9729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391130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15381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6263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4106</w:t>
            </w:r>
          </w:p>
        </w:tc>
        <w:bookmarkStart w:id="0" w:name="_GoBack"/>
        <w:bookmarkEnd w:id="0"/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802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24106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3290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335220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2385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37611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19242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1376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4923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1849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12646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286150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4783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778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6639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7780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18446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3370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6200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114580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841</w:t>
            </w:r>
          </w:p>
        </w:tc>
      </w:tr>
      <w:tr w:rsidR="0079172F" w:rsidRPr="009E61FC" w:rsidTr="009E61FC">
        <w:trPr>
          <w:trHeight w:val="195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55488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56468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59209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56257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2310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900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3507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17694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9828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8623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8093</w:t>
            </w:r>
          </w:p>
        </w:tc>
      </w:tr>
      <w:tr w:rsidR="0079172F" w:rsidRPr="009E61FC" w:rsidTr="009E61FC">
        <w:trPr>
          <w:trHeight w:val="210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160020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16326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9197</w:t>
            </w:r>
          </w:p>
        </w:tc>
      </w:tr>
      <w:tr w:rsidR="0079172F" w:rsidRPr="009E61FC" w:rsidTr="009E61FC">
        <w:trPr>
          <w:trHeight w:val="225"/>
        </w:trPr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350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30211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3663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42617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9172F" w:rsidRPr="009E61FC" w:rsidRDefault="0079172F" w:rsidP="004031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E61FC">
              <w:rPr>
                <w:rFonts w:ascii="Arial" w:hAnsi="Arial" w:cs="Arial"/>
                <w:sz w:val="24"/>
                <w:szCs w:val="24"/>
                <w:lang w:eastAsia="pt-BR"/>
              </w:rPr>
              <w:t>14061</w:t>
            </w:r>
          </w:p>
        </w:tc>
      </w:tr>
    </w:tbl>
    <w:p w:rsidR="0079172F" w:rsidRPr="009E61FC" w:rsidRDefault="0079172F" w:rsidP="009E61FC">
      <w:pPr>
        <w:spacing w:after="0"/>
        <w:jc w:val="both"/>
        <w:rPr>
          <w:rFonts w:ascii="Arial" w:hAnsi="Arial" w:cs="Arial"/>
          <w:lang w:eastAsia="pt-BR"/>
        </w:rPr>
      </w:pPr>
      <w:r w:rsidRPr="009E61FC">
        <w:rPr>
          <w:rFonts w:ascii="Arial" w:hAnsi="Arial" w:cs="Arial"/>
          <w:lang w:eastAsia="pt-BR"/>
        </w:rPr>
        <w:t>TIF-Tempo de inicio da fadiga; TDPF- Temporal direito pré-fadiga; TDPoF- Temporal direito pós-fadiga; TEPF Temporal esquerdo pré-fadiga; TEPoF Temporal esquerdo pós-fadiga,  VSTP SigTotal – Valor significativo total da potência</w:t>
      </w:r>
      <w:r w:rsidRPr="009E61FC">
        <w:rPr>
          <w:rFonts w:ascii="Arial" w:hAnsi="Arial" w:cs="Arial"/>
          <w:bCs/>
        </w:rPr>
        <w:t xml:space="preserve"> </w:t>
      </w:r>
      <w:r w:rsidRPr="009E61FC">
        <w:rPr>
          <w:rFonts w:ascii="Arial" w:hAnsi="Arial" w:cs="Arial"/>
          <w:lang w:eastAsia="pt-BR"/>
        </w:rPr>
        <w:t>(µV</w:t>
      </w:r>
      <w:r w:rsidRPr="009E61FC">
        <w:rPr>
          <w:rFonts w:ascii="Arial" w:hAnsi="Arial" w:cs="Arial"/>
          <w:vertAlign w:val="superscript"/>
          <w:lang w:eastAsia="pt-BR"/>
        </w:rPr>
        <w:t>2</w:t>
      </w:r>
      <w:r w:rsidRPr="009E61FC">
        <w:rPr>
          <w:rFonts w:ascii="Arial" w:hAnsi="Arial" w:cs="Arial"/>
          <w:lang w:eastAsia="pt-BR"/>
        </w:rPr>
        <w:t>).</w:t>
      </w:r>
    </w:p>
    <w:p w:rsidR="0079172F" w:rsidRPr="006920F3" w:rsidRDefault="0079172F"/>
    <w:sectPr w:rsidR="0079172F" w:rsidRPr="006920F3" w:rsidSect="004B1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003"/>
    <w:rsid w:val="001334DE"/>
    <w:rsid w:val="00182668"/>
    <w:rsid w:val="00231003"/>
    <w:rsid w:val="002977F6"/>
    <w:rsid w:val="002E003C"/>
    <w:rsid w:val="00350206"/>
    <w:rsid w:val="003A70F2"/>
    <w:rsid w:val="00403106"/>
    <w:rsid w:val="004B179E"/>
    <w:rsid w:val="00681088"/>
    <w:rsid w:val="006920F3"/>
    <w:rsid w:val="006B7B66"/>
    <w:rsid w:val="0079172F"/>
    <w:rsid w:val="008949DF"/>
    <w:rsid w:val="009E61FC"/>
    <w:rsid w:val="00B3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03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141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1:Valor Significativo Total do músculo Temporal (pré/pós fadiga)</dc:title>
  <dc:subject/>
  <dc:creator>Alberto Motta</dc:creator>
  <cp:keywords/>
  <dc:description/>
  <cp:lastModifiedBy>Univap</cp:lastModifiedBy>
  <cp:revision>2</cp:revision>
  <dcterms:created xsi:type="dcterms:W3CDTF">2012-01-25T16:00:00Z</dcterms:created>
  <dcterms:modified xsi:type="dcterms:W3CDTF">2012-01-25T16:00:00Z</dcterms:modified>
</cp:coreProperties>
</file>