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7" w:rsidRPr="00687587" w:rsidRDefault="00724042" w:rsidP="00724042">
      <w:pPr>
        <w:pStyle w:val="Normal1"/>
        <w:jc w:val="center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724042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AVALIA</w:t>
      </w:r>
      <w:bookmarkStart w:id="0" w:name="_GoBack"/>
      <w:bookmarkEnd w:id="0"/>
      <w:r w:rsidRPr="00724042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 xml:space="preserve">ÇÃO DE CARACTERÍSTICAS AGRONÔMICAS DE CULTIVARES DE ALFACE </w:t>
      </w:r>
      <w:proofErr w:type="gramStart"/>
      <w:r w:rsidRPr="00724042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SOB DIFERENTES</w:t>
      </w:r>
      <w:proofErr w:type="gramEnd"/>
      <w:r w:rsidRPr="00724042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 xml:space="preserve"> DOSES DE TERMOFOSFATO MAGNESIANO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724042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83536F">
        <w:rPr>
          <w:rFonts w:ascii="Arial" w:hAnsi="Arial"/>
          <w:b/>
          <w:i/>
        </w:rPr>
        <w:t>Adrielly</w:t>
      </w:r>
      <w:proofErr w:type="spellEnd"/>
      <w:r w:rsidRPr="0083536F">
        <w:rPr>
          <w:rFonts w:ascii="Arial" w:hAnsi="Arial"/>
          <w:b/>
          <w:i/>
        </w:rPr>
        <w:t xml:space="preserve"> Almeida Guimarães Severino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724042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</w:rPr>
        <w:t>Letícia Martins de Sousa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350DC5" w:rsidRDefault="00724042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</w:rPr>
        <w:t xml:space="preserve">José </w:t>
      </w:r>
      <w:proofErr w:type="spellStart"/>
      <w:r>
        <w:rPr>
          <w:rFonts w:ascii="Arial" w:hAnsi="Arial"/>
          <w:b/>
          <w:i/>
        </w:rPr>
        <w:t>Hortêncio</w:t>
      </w:r>
      <w:proofErr w:type="spellEnd"/>
      <w:r>
        <w:rPr>
          <w:rFonts w:ascii="Arial" w:hAnsi="Arial"/>
          <w:b/>
          <w:i/>
        </w:rPr>
        <w:t xml:space="preserve"> Mota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  <w:proofErr w:type="gramStart"/>
      <w:r w:rsidR="00687587">
        <w:rPr>
          <w:rFonts w:ascii="Arial" w:hAnsi="Arial" w:cs="Arial"/>
          <w:b/>
          <w:sz w:val="22"/>
          <w:szCs w:val="22"/>
        </w:rPr>
        <w:t xml:space="preserve">  </w:t>
      </w:r>
      <w:proofErr w:type="gramEnd"/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724042" w:rsidRDefault="00CB02C0" w:rsidP="00151082">
      <w:pPr>
        <w:rPr>
          <w:b w:val="0"/>
          <w:i/>
          <w:sz w:val="22"/>
          <w:szCs w:val="22"/>
        </w:rPr>
      </w:pPr>
      <w:r w:rsidRPr="00724042">
        <w:rPr>
          <w:sz w:val="22"/>
          <w:szCs w:val="22"/>
        </w:rPr>
        <w:t xml:space="preserve">Resumo: </w:t>
      </w:r>
      <w:r w:rsidR="00724042" w:rsidRPr="00724042">
        <w:rPr>
          <w:b w:val="0"/>
          <w:i/>
          <w:sz w:val="22"/>
          <w:szCs w:val="22"/>
        </w:rPr>
        <w:t>Este estudo teve por objetivo avaliar a aplicação de doses de P</w:t>
      </w:r>
      <w:r w:rsidR="00724042" w:rsidRPr="00724042">
        <w:rPr>
          <w:b w:val="0"/>
          <w:i/>
          <w:sz w:val="22"/>
          <w:szCs w:val="22"/>
          <w:vertAlign w:val="subscript"/>
        </w:rPr>
        <w:t>2</w:t>
      </w:r>
      <w:r w:rsidR="00724042" w:rsidRPr="00724042">
        <w:rPr>
          <w:b w:val="0"/>
          <w:i/>
          <w:sz w:val="22"/>
          <w:szCs w:val="22"/>
        </w:rPr>
        <w:t>O</w:t>
      </w:r>
      <w:r w:rsidR="00724042" w:rsidRPr="00724042">
        <w:rPr>
          <w:b w:val="0"/>
          <w:i/>
          <w:sz w:val="22"/>
          <w:szCs w:val="22"/>
          <w:vertAlign w:val="subscript"/>
        </w:rPr>
        <w:t>5</w:t>
      </w:r>
      <w:r w:rsidR="00724042" w:rsidRPr="00724042">
        <w:rPr>
          <w:b w:val="0"/>
          <w:i/>
          <w:sz w:val="22"/>
          <w:szCs w:val="22"/>
        </w:rPr>
        <w:t xml:space="preserve"> na forma de </w:t>
      </w:r>
      <w:proofErr w:type="spellStart"/>
      <w:r w:rsidR="00724042" w:rsidRPr="00724042">
        <w:rPr>
          <w:b w:val="0"/>
          <w:i/>
          <w:sz w:val="22"/>
          <w:szCs w:val="22"/>
        </w:rPr>
        <w:t>termofosfato</w:t>
      </w:r>
      <w:proofErr w:type="spellEnd"/>
      <w:r w:rsidR="00724042" w:rsidRPr="00724042">
        <w:rPr>
          <w:b w:val="0"/>
          <w:i/>
          <w:sz w:val="22"/>
          <w:szCs w:val="22"/>
        </w:rPr>
        <w:t xml:space="preserve"> magnesiano (</w:t>
      </w:r>
      <w:proofErr w:type="spellStart"/>
      <w:r w:rsidR="00724042" w:rsidRPr="00724042">
        <w:rPr>
          <w:b w:val="0"/>
          <w:i/>
          <w:sz w:val="22"/>
          <w:szCs w:val="22"/>
        </w:rPr>
        <w:t>Yoorin</w:t>
      </w:r>
      <w:proofErr w:type="spellEnd"/>
      <w:r w:rsidR="00724042" w:rsidRPr="00724042">
        <w:rPr>
          <w:b w:val="0"/>
          <w:i/>
          <w:sz w:val="22"/>
          <w:szCs w:val="22"/>
          <w:vertAlign w:val="superscript"/>
        </w:rPr>
        <w:t>®</w:t>
      </w:r>
      <w:r w:rsidR="00724042" w:rsidRPr="00724042">
        <w:rPr>
          <w:b w:val="0"/>
          <w:i/>
          <w:sz w:val="22"/>
          <w:szCs w:val="22"/>
        </w:rPr>
        <w:t>) no desenvolvimento de alface do tipo americana cv. Lucy Brown em Jataí-GO. Foram avaliadas cinco doses (</w:t>
      </w:r>
      <w:proofErr w:type="gramStart"/>
      <w:r w:rsidR="00724042" w:rsidRPr="00724042">
        <w:rPr>
          <w:b w:val="0"/>
          <w:i/>
          <w:sz w:val="22"/>
          <w:szCs w:val="22"/>
        </w:rPr>
        <w:t>0</w:t>
      </w:r>
      <w:proofErr w:type="gramEnd"/>
      <w:r w:rsidR="00724042" w:rsidRPr="00724042">
        <w:rPr>
          <w:b w:val="0"/>
          <w:i/>
          <w:sz w:val="22"/>
          <w:szCs w:val="22"/>
        </w:rPr>
        <w:t>; 75; 150; 225 e 300 kg ha</w:t>
      </w:r>
      <w:r w:rsidR="00724042" w:rsidRPr="00724042">
        <w:rPr>
          <w:b w:val="0"/>
          <w:i/>
          <w:sz w:val="22"/>
          <w:szCs w:val="22"/>
          <w:vertAlign w:val="superscript"/>
        </w:rPr>
        <w:t>-1</w:t>
      </w:r>
      <w:r w:rsidR="00724042" w:rsidRPr="00724042">
        <w:rPr>
          <w:b w:val="0"/>
          <w:i/>
          <w:sz w:val="22"/>
          <w:szCs w:val="22"/>
        </w:rPr>
        <w:t xml:space="preserve">) de </w:t>
      </w:r>
      <w:proofErr w:type="spellStart"/>
      <w:r w:rsidR="00724042" w:rsidRPr="00724042">
        <w:rPr>
          <w:b w:val="0"/>
          <w:i/>
          <w:sz w:val="22"/>
          <w:szCs w:val="22"/>
        </w:rPr>
        <w:t>termofosfato</w:t>
      </w:r>
      <w:proofErr w:type="spellEnd"/>
      <w:r w:rsidR="00724042" w:rsidRPr="00724042">
        <w:rPr>
          <w:b w:val="0"/>
          <w:i/>
          <w:sz w:val="22"/>
          <w:szCs w:val="22"/>
        </w:rPr>
        <w:t xml:space="preserve"> magnesiano em um delineamento de blocos </w:t>
      </w:r>
      <w:proofErr w:type="spellStart"/>
      <w:r w:rsidR="00724042" w:rsidRPr="00724042">
        <w:rPr>
          <w:b w:val="0"/>
          <w:i/>
          <w:sz w:val="22"/>
          <w:szCs w:val="22"/>
        </w:rPr>
        <w:t>casualizados</w:t>
      </w:r>
      <w:proofErr w:type="spellEnd"/>
      <w:r w:rsidR="00724042" w:rsidRPr="00724042">
        <w:rPr>
          <w:b w:val="0"/>
          <w:i/>
          <w:sz w:val="22"/>
          <w:szCs w:val="22"/>
        </w:rPr>
        <w:t xml:space="preserve"> com 4 repetições. As características avaliadas foram o peso total, </w:t>
      </w:r>
      <w:proofErr w:type="gramStart"/>
      <w:r w:rsidR="00724042" w:rsidRPr="00724042">
        <w:rPr>
          <w:b w:val="0"/>
          <w:i/>
          <w:sz w:val="22"/>
          <w:szCs w:val="22"/>
        </w:rPr>
        <w:t>peso comercial, peso</w:t>
      </w:r>
      <w:proofErr w:type="gramEnd"/>
      <w:r w:rsidR="00724042" w:rsidRPr="00724042">
        <w:rPr>
          <w:b w:val="0"/>
          <w:i/>
          <w:sz w:val="22"/>
          <w:szCs w:val="22"/>
        </w:rPr>
        <w:t xml:space="preserve"> de caule, número de folhas, diâmetro e circunferência de caule e teor de massa seca. Verificou-se que ocorreu efeito significativo para as doses de P</w:t>
      </w:r>
      <w:r w:rsidR="00724042" w:rsidRPr="00724042">
        <w:rPr>
          <w:b w:val="0"/>
          <w:i/>
          <w:sz w:val="22"/>
          <w:szCs w:val="22"/>
          <w:vertAlign w:val="subscript"/>
        </w:rPr>
        <w:t>2</w:t>
      </w:r>
      <w:r w:rsidR="00724042" w:rsidRPr="00724042">
        <w:rPr>
          <w:b w:val="0"/>
          <w:i/>
          <w:sz w:val="22"/>
          <w:szCs w:val="22"/>
        </w:rPr>
        <w:t>O</w:t>
      </w:r>
      <w:r w:rsidR="00724042" w:rsidRPr="00724042">
        <w:rPr>
          <w:b w:val="0"/>
          <w:i/>
          <w:sz w:val="22"/>
          <w:szCs w:val="22"/>
          <w:vertAlign w:val="subscript"/>
        </w:rPr>
        <w:t>5</w:t>
      </w:r>
      <w:r w:rsidR="00724042" w:rsidRPr="00724042">
        <w:rPr>
          <w:b w:val="0"/>
          <w:i/>
          <w:sz w:val="22"/>
          <w:szCs w:val="22"/>
        </w:rPr>
        <w:t xml:space="preserve"> apenas para </w:t>
      </w:r>
      <w:proofErr w:type="gramStart"/>
      <w:r w:rsidR="00724042" w:rsidRPr="00724042">
        <w:rPr>
          <w:b w:val="0"/>
          <w:i/>
          <w:sz w:val="22"/>
          <w:szCs w:val="22"/>
        </w:rPr>
        <w:t>as variáveis produção</w:t>
      </w:r>
      <w:proofErr w:type="gramEnd"/>
      <w:r w:rsidR="00724042" w:rsidRPr="00724042">
        <w:rPr>
          <w:b w:val="0"/>
          <w:i/>
          <w:sz w:val="22"/>
          <w:szCs w:val="22"/>
        </w:rPr>
        <w:t xml:space="preserve"> total e comercial, peso de caule e número de folhas. As máximas produções total e comercial obtidas foram de 387,06 e 250,28 g planta</w:t>
      </w:r>
      <w:r w:rsidR="00724042" w:rsidRPr="00724042">
        <w:rPr>
          <w:b w:val="0"/>
          <w:i/>
          <w:sz w:val="22"/>
          <w:szCs w:val="22"/>
          <w:vertAlign w:val="superscript"/>
        </w:rPr>
        <w:t>-1</w:t>
      </w:r>
      <w:r w:rsidR="00724042" w:rsidRPr="00724042">
        <w:rPr>
          <w:b w:val="0"/>
          <w:i/>
          <w:sz w:val="22"/>
          <w:szCs w:val="22"/>
        </w:rPr>
        <w:t>, para doses de 205,8 e 214,75 kg ha</w:t>
      </w:r>
      <w:r w:rsidR="00724042" w:rsidRPr="00724042">
        <w:rPr>
          <w:b w:val="0"/>
          <w:i/>
          <w:sz w:val="22"/>
          <w:szCs w:val="22"/>
          <w:vertAlign w:val="superscript"/>
        </w:rPr>
        <w:t>-1</w:t>
      </w:r>
      <w:r w:rsidR="00724042" w:rsidRPr="00724042">
        <w:rPr>
          <w:b w:val="0"/>
          <w:i/>
          <w:sz w:val="22"/>
          <w:szCs w:val="22"/>
        </w:rPr>
        <w:t xml:space="preserve"> de P</w:t>
      </w:r>
      <w:r w:rsidR="00724042" w:rsidRPr="00724042">
        <w:rPr>
          <w:b w:val="0"/>
          <w:i/>
          <w:sz w:val="22"/>
          <w:szCs w:val="22"/>
          <w:vertAlign w:val="subscript"/>
        </w:rPr>
        <w:t>2</w:t>
      </w:r>
      <w:r w:rsidR="00724042" w:rsidRPr="00724042">
        <w:rPr>
          <w:b w:val="0"/>
          <w:i/>
          <w:sz w:val="22"/>
          <w:szCs w:val="22"/>
        </w:rPr>
        <w:t>O</w:t>
      </w:r>
      <w:r w:rsidR="00724042" w:rsidRPr="00724042">
        <w:rPr>
          <w:b w:val="0"/>
          <w:i/>
          <w:sz w:val="22"/>
          <w:szCs w:val="22"/>
          <w:vertAlign w:val="subscript"/>
        </w:rPr>
        <w:t>5</w:t>
      </w:r>
      <w:r w:rsidR="00724042" w:rsidRPr="00724042">
        <w:rPr>
          <w:b w:val="0"/>
          <w:i/>
          <w:sz w:val="22"/>
          <w:szCs w:val="22"/>
        </w:rPr>
        <w:t>, respectivamente.</w:t>
      </w:r>
    </w:p>
    <w:p w:rsidR="00CB02C0" w:rsidRPr="00E37AD9" w:rsidRDefault="00CB02C0" w:rsidP="00BF415D">
      <w:pPr>
        <w:rPr>
          <w:b w:val="0"/>
          <w:szCs w:val="22"/>
        </w:rPr>
      </w:pPr>
      <w:r w:rsidRPr="00724042">
        <w:rPr>
          <w:sz w:val="22"/>
          <w:szCs w:val="22"/>
        </w:rPr>
        <w:t>Palavras-chave:</w:t>
      </w:r>
      <w:r w:rsidRPr="00724042">
        <w:rPr>
          <w:b w:val="0"/>
          <w:sz w:val="22"/>
          <w:szCs w:val="22"/>
        </w:rPr>
        <w:t xml:space="preserve"> </w:t>
      </w:r>
      <w:proofErr w:type="spellStart"/>
      <w:r w:rsidR="00724042" w:rsidRPr="00724042">
        <w:rPr>
          <w:b w:val="0"/>
          <w:i/>
          <w:iCs/>
          <w:sz w:val="22"/>
          <w:szCs w:val="22"/>
        </w:rPr>
        <w:t>Lactuca</w:t>
      </w:r>
      <w:proofErr w:type="spellEnd"/>
      <w:r w:rsidR="00724042" w:rsidRPr="00724042">
        <w:rPr>
          <w:b w:val="0"/>
          <w:i/>
          <w:iCs/>
          <w:sz w:val="22"/>
          <w:szCs w:val="22"/>
        </w:rPr>
        <w:t xml:space="preserve"> sativa </w:t>
      </w:r>
      <w:r w:rsidR="00724042" w:rsidRPr="00724042">
        <w:rPr>
          <w:b w:val="0"/>
          <w:i/>
          <w:sz w:val="22"/>
          <w:szCs w:val="22"/>
        </w:rPr>
        <w:t xml:space="preserve">L., </w:t>
      </w:r>
      <w:proofErr w:type="spellStart"/>
      <w:r w:rsidR="00724042" w:rsidRPr="00724042">
        <w:rPr>
          <w:b w:val="0"/>
          <w:i/>
          <w:sz w:val="22"/>
          <w:szCs w:val="22"/>
        </w:rPr>
        <w:t>Yoorin</w:t>
      </w:r>
      <w:proofErr w:type="spellEnd"/>
      <w:r w:rsidR="00724042" w:rsidRPr="00724042">
        <w:rPr>
          <w:b w:val="0"/>
          <w:i/>
          <w:sz w:val="22"/>
          <w:szCs w:val="22"/>
        </w:rPr>
        <w:t>®, adubação fosfatada</w:t>
      </w:r>
      <w:r w:rsidR="00E92888" w:rsidRPr="00724042">
        <w:rPr>
          <w:rStyle w:val="apple-converted-space"/>
          <w:b w:val="0"/>
          <w:i/>
          <w:color w:val="000000"/>
          <w:sz w:val="22"/>
          <w:szCs w:val="22"/>
          <w:shd w:val="clear" w:color="auto" w:fill="FFFFFF"/>
        </w:rPr>
        <w:t>.</w:t>
      </w:r>
      <w:r w:rsidR="00E92888">
        <w:rPr>
          <w:rStyle w:val="apple-converted-space"/>
          <w:b w:val="0"/>
          <w:color w:val="000000"/>
          <w:shd w:val="clear" w:color="auto" w:fill="FFFFFF"/>
        </w:rPr>
        <w:t xml:space="preserve"> </w:t>
      </w: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98" w:rsidRDefault="001A0098" w:rsidP="00E64B92">
      <w:pPr>
        <w:spacing w:line="240" w:lineRule="auto"/>
      </w:pPr>
      <w:r>
        <w:separator/>
      </w:r>
    </w:p>
  </w:endnote>
  <w:endnote w:type="continuationSeparator" w:id="0">
    <w:p w:rsidR="001A0098" w:rsidRDefault="001A0098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98" w:rsidRDefault="001A0098" w:rsidP="00E64B92">
      <w:pPr>
        <w:spacing w:line="240" w:lineRule="auto"/>
      </w:pPr>
      <w:r>
        <w:separator/>
      </w:r>
    </w:p>
  </w:footnote>
  <w:footnote w:type="continuationSeparator" w:id="0">
    <w:p w:rsidR="001A0098" w:rsidRDefault="001A0098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</w:t>
      </w:r>
      <w:r w:rsidR="00724042">
        <w:rPr>
          <w:sz w:val="16"/>
          <w:szCs w:val="16"/>
          <w:lang w:val="pt-BR"/>
        </w:rPr>
        <w:t>O, adriellyagseverino@gmail.com.</w:t>
      </w:r>
    </w:p>
  </w:footnote>
  <w:footnote w:id="2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GO, </w:t>
      </w:r>
      <w:proofErr w:type="gramStart"/>
      <w:r w:rsidR="00724042" w:rsidRPr="00724042">
        <w:rPr>
          <w:sz w:val="16"/>
          <w:szCs w:val="16"/>
          <w:lang w:val="pt-BR"/>
        </w:rPr>
        <w:t>leticia.martins.agro@gmail.com</w:t>
      </w:r>
      <w:proofErr w:type="gramEnd"/>
    </w:p>
  </w:footnote>
  <w:footnote w:id="3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GO, hortenciomota@ufg.br</w:t>
      </w:r>
      <w:r>
        <w:rPr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4042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0098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4042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1CCC8-EBB8-47FE-BA12-97DEC0F0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1067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JHM</cp:lastModifiedBy>
  <cp:revision>2</cp:revision>
  <cp:lastPrinted>2016-10-13T18:04:00Z</cp:lastPrinted>
  <dcterms:created xsi:type="dcterms:W3CDTF">2016-10-14T19:29:00Z</dcterms:created>
  <dcterms:modified xsi:type="dcterms:W3CDTF">2016-10-14T19:29:00Z</dcterms:modified>
</cp:coreProperties>
</file>