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DB03A" w14:textId="77777777" w:rsidR="00EC5296" w:rsidRDefault="00EC5296" w:rsidP="00EC5296">
      <w:pPr>
        <w:pStyle w:val="Ttulo"/>
        <w:spacing w:line="26" w:lineRule="atLeast"/>
        <w:ind w:left="0"/>
        <w:jc w:val="both"/>
        <w:rPr>
          <w:rFonts w:ascii="Arial" w:hAnsi="Arial" w:cs="Arial"/>
          <w:sz w:val="22"/>
          <w:szCs w:val="22"/>
        </w:rPr>
      </w:pPr>
      <w:r w:rsidRPr="00705CD1">
        <w:rPr>
          <w:rFonts w:ascii="Arial" w:hAnsi="Arial" w:cs="Arial"/>
          <w:sz w:val="22"/>
          <w:szCs w:val="22"/>
        </w:rPr>
        <w:t>ARQUITETURA HOSPITALAR SUSTENTÁVEL: O CASO DO HOSPITAL OSWALDO CRUZ</w:t>
      </w:r>
    </w:p>
    <w:p w14:paraId="08CE670F" w14:textId="77777777" w:rsidR="00EC5296" w:rsidRPr="00CB0369" w:rsidRDefault="00EC5296" w:rsidP="00EC5296">
      <w:pPr>
        <w:pStyle w:val="Ttulo"/>
        <w:spacing w:line="26" w:lineRule="atLeast"/>
        <w:ind w:left="0"/>
        <w:jc w:val="both"/>
        <w:rPr>
          <w:rFonts w:ascii="Arial" w:hAnsi="Arial" w:cs="Arial"/>
          <w:sz w:val="22"/>
          <w:szCs w:val="22"/>
          <w:lang w:val="en-GB"/>
        </w:rPr>
      </w:pPr>
      <w:r w:rsidRPr="00CB0369">
        <w:rPr>
          <w:rFonts w:ascii="Arial" w:hAnsi="Arial" w:cs="Arial"/>
          <w:sz w:val="22"/>
          <w:szCs w:val="22"/>
          <w:lang w:val="en-GB"/>
        </w:rPr>
        <w:t>SUSTAINABLE HOSPITAL ARCHITECTURE: THE CASE OF OSWALDO CRUZ HOSPITAL</w:t>
      </w:r>
    </w:p>
    <w:p w14:paraId="4AA475CA" w14:textId="77777777" w:rsidR="00EC5296" w:rsidRPr="000139A4" w:rsidRDefault="00EC5296" w:rsidP="00EC5296">
      <w:pPr>
        <w:pStyle w:val="Ttulo"/>
        <w:spacing w:line="26" w:lineRule="atLeast"/>
        <w:jc w:val="both"/>
        <w:rPr>
          <w:rFonts w:ascii="Arial" w:hAnsi="Arial" w:cs="Arial"/>
          <w:sz w:val="22"/>
          <w:szCs w:val="22"/>
        </w:rPr>
      </w:pPr>
    </w:p>
    <w:p w14:paraId="2247A46C" w14:textId="77777777" w:rsidR="00EC5296" w:rsidRPr="00582B5E" w:rsidRDefault="00EC5296" w:rsidP="00EC5296">
      <w:pPr>
        <w:pStyle w:val="Corpodetexto"/>
        <w:spacing w:line="26" w:lineRule="atLeast"/>
        <w:rPr>
          <w:b/>
          <w:bCs/>
          <w:sz w:val="22"/>
          <w:szCs w:val="22"/>
        </w:rPr>
      </w:pPr>
    </w:p>
    <w:p w14:paraId="317B7523" w14:textId="77777777" w:rsidR="00EC5296" w:rsidRPr="00582B5E" w:rsidRDefault="00EC5296" w:rsidP="00EC5296">
      <w:pPr>
        <w:pStyle w:val="Corpodetexto"/>
        <w:spacing w:line="26" w:lineRule="atLeast"/>
        <w:jc w:val="both"/>
        <w:rPr>
          <w:b/>
          <w:bCs/>
          <w:sz w:val="18"/>
          <w:szCs w:val="18"/>
        </w:rPr>
      </w:pPr>
      <w:r w:rsidRPr="00582B5E">
        <w:rPr>
          <w:b/>
          <w:bCs/>
          <w:sz w:val="18"/>
          <w:szCs w:val="18"/>
        </w:rPr>
        <w:t>Resumo</w:t>
      </w:r>
    </w:p>
    <w:p w14:paraId="68499881" w14:textId="77777777" w:rsidR="00EC5296" w:rsidRPr="00582B5E" w:rsidRDefault="00EC5296" w:rsidP="00EC5296">
      <w:pPr>
        <w:pStyle w:val="Corpodetexto"/>
        <w:spacing w:line="26" w:lineRule="atLeast"/>
        <w:jc w:val="both"/>
        <w:rPr>
          <w:sz w:val="18"/>
          <w:szCs w:val="18"/>
        </w:rPr>
      </w:pPr>
    </w:p>
    <w:p w14:paraId="6A6C7011" w14:textId="77777777" w:rsidR="00EC5296" w:rsidRPr="00582B5E" w:rsidRDefault="00EC5296" w:rsidP="00EC5296">
      <w:pPr>
        <w:pStyle w:val="Corpodetexto"/>
        <w:spacing w:line="26" w:lineRule="atLeast"/>
        <w:jc w:val="both"/>
        <w:rPr>
          <w:i/>
          <w:iCs/>
          <w:sz w:val="18"/>
          <w:szCs w:val="18"/>
        </w:rPr>
      </w:pPr>
      <w:r w:rsidRPr="00582B5E">
        <w:rPr>
          <w:i/>
          <w:iCs/>
          <w:sz w:val="18"/>
          <w:szCs w:val="18"/>
        </w:rPr>
        <w:t>Diante do cenário contemporâneo, que procura ter um olhar cuidadoso para com o meio ambiente, a arquitetura paulistana poderia pensar em mudanças que contribuam com as metas estabelecidas pelo Acordo de Paris (2015) e pela Agenda 2030. Neste contexto, a edificação hospitalar se destaca por sua complexidade de funcionamento, com grande impacto no meio ambiente e no consumo de recursos. Neste panorama, o objetivo deste artigo é apresentar e refletir sobre as inovações com sustentabilidade incorporadas no Hospital Alemão Oswaldo Cruz (HAOC), na cidade de São Paulo. Considerando esta demanda de sustentabilidade, o hospital anuncia estar comprometido com a diminuição da emissão dos gases de efeito estufa (GEE), assim como se propôs a atingir certificações importantes do mercado, como o LEED (</w:t>
      </w:r>
      <w:proofErr w:type="spellStart"/>
      <w:r w:rsidRPr="00582B5E">
        <w:rPr>
          <w:i/>
          <w:iCs/>
          <w:sz w:val="18"/>
          <w:szCs w:val="18"/>
        </w:rPr>
        <w:t>Leadership</w:t>
      </w:r>
      <w:proofErr w:type="spellEnd"/>
      <w:r w:rsidRPr="00582B5E">
        <w:rPr>
          <w:i/>
          <w:iCs/>
          <w:sz w:val="18"/>
          <w:szCs w:val="18"/>
        </w:rPr>
        <w:t xml:space="preserve"> in Energy </w:t>
      </w:r>
      <w:proofErr w:type="spellStart"/>
      <w:r w:rsidRPr="00582B5E">
        <w:rPr>
          <w:i/>
          <w:iCs/>
          <w:sz w:val="18"/>
          <w:szCs w:val="18"/>
        </w:rPr>
        <w:t>and</w:t>
      </w:r>
      <w:proofErr w:type="spellEnd"/>
      <w:r w:rsidRPr="00582B5E">
        <w:rPr>
          <w:i/>
          <w:iCs/>
          <w:sz w:val="18"/>
          <w:szCs w:val="18"/>
        </w:rPr>
        <w:t xml:space="preserve"> Environmental Design) em busca de melhores resultados de desempenho. O trabalho analisa a atuação do hospital frente ao desafio da sustentabilidade, apoiando-se em material bibliográfico sobre o meio ambiente e arquitetura sustentável contemporânea; cartilhas e relatórios publicados pelo HAOC para coleta de dados, além de fotos e registros das intervenções realizadas no hospital. O artigo analisa ainda a aderência das ações do HAOC com referência às metas do Acordo de Paris e avalia se sua contribuição com resultados favoráveis ao meio ambiente diante do cenário arquitetônico do complexo.</w:t>
      </w:r>
    </w:p>
    <w:p w14:paraId="5D1428E5" w14:textId="77777777" w:rsidR="00EC5296" w:rsidRPr="00582B5E" w:rsidRDefault="00EC5296" w:rsidP="00EC5296">
      <w:pPr>
        <w:pStyle w:val="Corpodetexto"/>
        <w:spacing w:line="26" w:lineRule="atLeast"/>
        <w:jc w:val="both"/>
        <w:rPr>
          <w:sz w:val="18"/>
          <w:szCs w:val="18"/>
        </w:rPr>
      </w:pPr>
    </w:p>
    <w:p w14:paraId="6971C888" w14:textId="6D0630F6" w:rsidR="00EC5296" w:rsidRDefault="00EC5296" w:rsidP="00EC5296">
      <w:pPr>
        <w:pStyle w:val="Corpodetexto"/>
        <w:spacing w:before="233" w:line="26" w:lineRule="atLeast"/>
        <w:ind w:right="648"/>
        <w:jc w:val="both"/>
        <w:rPr>
          <w:sz w:val="18"/>
          <w:szCs w:val="18"/>
        </w:rPr>
      </w:pPr>
      <w:r w:rsidRPr="000139A4">
        <w:rPr>
          <w:b/>
          <w:sz w:val="18"/>
          <w:szCs w:val="18"/>
        </w:rPr>
        <w:t xml:space="preserve">Palavras-chave: </w:t>
      </w:r>
      <w:r w:rsidRPr="000139A4">
        <w:rPr>
          <w:sz w:val="18"/>
          <w:szCs w:val="18"/>
        </w:rPr>
        <w:t>Arquitetura hospitalar</w:t>
      </w:r>
      <w:r>
        <w:rPr>
          <w:sz w:val="18"/>
          <w:szCs w:val="18"/>
        </w:rPr>
        <w:t>;</w:t>
      </w:r>
      <w:r w:rsidRPr="000139A4">
        <w:rPr>
          <w:sz w:val="18"/>
          <w:szCs w:val="18"/>
        </w:rPr>
        <w:t xml:space="preserve"> Hospital Alemão Oswaldo Cruz</w:t>
      </w:r>
      <w:r>
        <w:rPr>
          <w:sz w:val="18"/>
          <w:szCs w:val="18"/>
        </w:rPr>
        <w:t>;</w:t>
      </w:r>
      <w:r w:rsidRPr="000139A4">
        <w:rPr>
          <w:sz w:val="18"/>
          <w:szCs w:val="18"/>
        </w:rPr>
        <w:t xml:space="preserve"> Desenvolvimento Sustentável</w:t>
      </w:r>
      <w:r>
        <w:rPr>
          <w:sz w:val="18"/>
          <w:szCs w:val="18"/>
        </w:rPr>
        <w:t>;</w:t>
      </w:r>
      <w:r w:rsidRPr="000139A4">
        <w:rPr>
          <w:sz w:val="18"/>
          <w:szCs w:val="18"/>
        </w:rPr>
        <w:t xml:space="preserve"> Certificações de</w:t>
      </w:r>
      <w:r w:rsidR="002E5173">
        <w:rPr>
          <w:sz w:val="18"/>
          <w:szCs w:val="18"/>
        </w:rPr>
        <w:t xml:space="preserve"> </w:t>
      </w:r>
      <w:r w:rsidRPr="000139A4">
        <w:rPr>
          <w:sz w:val="18"/>
          <w:szCs w:val="18"/>
        </w:rPr>
        <w:t>sustentabilidade.</w:t>
      </w:r>
    </w:p>
    <w:p w14:paraId="4D270676" w14:textId="77777777" w:rsidR="00EC5296" w:rsidRDefault="00EC5296" w:rsidP="00EC5296">
      <w:pPr>
        <w:pStyle w:val="Corpodetexto"/>
        <w:spacing w:before="233" w:line="26" w:lineRule="atLeast"/>
        <w:ind w:right="648"/>
        <w:jc w:val="both"/>
        <w:rPr>
          <w:sz w:val="18"/>
          <w:szCs w:val="18"/>
        </w:rPr>
      </w:pPr>
    </w:p>
    <w:p w14:paraId="6D2FBCC6" w14:textId="77777777" w:rsidR="00EC5296" w:rsidRPr="00CB0369" w:rsidRDefault="00EC5296" w:rsidP="00EC5296">
      <w:pPr>
        <w:pStyle w:val="Corpodetexto"/>
        <w:spacing w:before="233" w:line="26" w:lineRule="atLeast"/>
        <w:ind w:right="648"/>
        <w:jc w:val="both"/>
        <w:rPr>
          <w:b/>
          <w:bCs/>
          <w:sz w:val="18"/>
          <w:szCs w:val="18"/>
          <w:lang w:val="en-GB"/>
        </w:rPr>
      </w:pPr>
      <w:r w:rsidRPr="00CB0369">
        <w:rPr>
          <w:b/>
          <w:bCs/>
          <w:sz w:val="18"/>
          <w:szCs w:val="18"/>
          <w:lang w:val="en-GB"/>
        </w:rPr>
        <w:t>Abstract</w:t>
      </w:r>
    </w:p>
    <w:p w14:paraId="36BAB26B" w14:textId="2FC5E3EE" w:rsidR="000D790D" w:rsidRPr="00CB0369" w:rsidRDefault="000D790D" w:rsidP="000D790D">
      <w:pPr>
        <w:pStyle w:val="Corpodetexto"/>
        <w:spacing w:before="233" w:line="26" w:lineRule="atLeast"/>
        <w:ind w:right="49"/>
        <w:jc w:val="both"/>
        <w:rPr>
          <w:i/>
          <w:iCs/>
          <w:sz w:val="18"/>
          <w:szCs w:val="18"/>
          <w:lang w:val="en-GB"/>
        </w:rPr>
      </w:pPr>
      <w:r w:rsidRPr="00CB0369">
        <w:rPr>
          <w:i/>
          <w:iCs/>
          <w:sz w:val="18"/>
          <w:szCs w:val="18"/>
          <w:lang w:val="en-GB"/>
        </w:rPr>
        <w:t xml:space="preserve">Given the contemporary scenario, which seeks to have a careful look at the environment, São Paulo’s architecture could think of changes that contribute to the goals stablished by the Paris Agreement (2015) and the 2030 Agenda. In this context, the hospital building stands out for its operating complexity, with a great impact on the environment and resource consumption. The objective of this article is to present and reflect on innovations with sustainability, incorporated in the Oswaldo Cruz German Hospital (HAOC), in the city of São Paulo. Considering this demand for sustainability, the hospital announces its commitment in reducing the emission of greenhouse gases (GHG), as well as proposes into achieve important certifications in the market, such as Leadership in Energy and Environmental Design (LEED) in search for better results of performance. The work </w:t>
      </w:r>
      <w:proofErr w:type="spellStart"/>
      <w:r w:rsidRPr="00CB0369">
        <w:rPr>
          <w:i/>
          <w:iCs/>
          <w:sz w:val="18"/>
          <w:szCs w:val="18"/>
          <w:lang w:val="en-GB"/>
        </w:rPr>
        <w:t>analyzes</w:t>
      </w:r>
      <w:proofErr w:type="spellEnd"/>
      <w:r w:rsidRPr="00CB0369">
        <w:rPr>
          <w:i/>
          <w:iCs/>
          <w:sz w:val="18"/>
          <w:szCs w:val="18"/>
          <w:lang w:val="en-GB"/>
        </w:rPr>
        <w:t xml:space="preserve"> the performance of the hospital in the face of the of sustainability challenge, based on bibliographic material on the environmental and contemporary sustainable architecture; booklets and reports published by HAOC to collect data, photos and record the interventions performed at the hospital. The article also </w:t>
      </w:r>
      <w:proofErr w:type="spellStart"/>
      <w:r w:rsidRPr="00CB0369">
        <w:rPr>
          <w:i/>
          <w:iCs/>
          <w:sz w:val="18"/>
          <w:szCs w:val="18"/>
          <w:lang w:val="en-GB"/>
        </w:rPr>
        <w:t>analyzes</w:t>
      </w:r>
      <w:proofErr w:type="spellEnd"/>
      <w:r w:rsidRPr="00CB0369">
        <w:rPr>
          <w:i/>
          <w:iCs/>
          <w:sz w:val="18"/>
          <w:szCs w:val="18"/>
          <w:lang w:val="en-GB"/>
        </w:rPr>
        <w:t xml:space="preserve"> the adherence of HAOC’s actions to in reference to the goals of the Paris Agreement and assesses whether its contribution with environment-friendly results because of the complex’s architectural scenario.</w:t>
      </w:r>
    </w:p>
    <w:p w14:paraId="55C5EF9C" w14:textId="77777777" w:rsidR="000D790D" w:rsidRPr="00CB0369" w:rsidRDefault="000D790D" w:rsidP="000D790D">
      <w:pPr>
        <w:pStyle w:val="Corpodetexto"/>
        <w:spacing w:before="233" w:line="26" w:lineRule="atLeast"/>
        <w:ind w:right="49"/>
        <w:jc w:val="both"/>
        <w:rPr>
          <w:sz w:val="18"/>
          <w:szCs w:val="18"/>
          <w:lang w:val="en-GB"/>
        </w:rPr>
      </w:pPr>
    </w:p>
    <w:p w14:paraId="2715DA40" w14:textId="451E9B5D" w:rsidR="00EC5296" w:rsidRPr="00CB0369" w:rsidRDefault="00EC5296" w:rsidP="000744CF">
      <w:pPr>
        <w:pStyle w:val="Corpodetexto"/>
        <w:tabs>
          <w:tab w:val="left" w:pos="7938"/>
        </w:tabs>
        <w:spacing w:line="26" w:lineRule="atLeast"/>
        <w:ind w:right="49"/>
        <w:rPr>
          <w:sz w:val="18"/>
          <w:szCs w:val="18"/>
          <w:lang w:val="en-GB"/>
        </w:rPr>
      </w:pPr>
      <w:r w:rsidRPr="00CB0369">
        <w:rPr>
          <w:b/>
          <w:sz w:val="18"/>
          <w:szCs w:val="18"/>
          <w:lang w:val="en-GB"/>
        </w:rPr>
        <w:t xml:space="preserve">Keywords: </w:t>
      </w:r>
      <w:r w:rsidRPr="00CB0369">
        <w:rPr>
          <w:sz w:val="18"/>
          <w:szCs w:val="18"/>
          <w:lang w:val="en-GB"/>
        </w:rPr>
        <w:t>Hospital Architecture; German Hospital Oswaldo Cruz; Sustainable Development; Sustainability certifications.</w:t>
      </w:r>
    </w:p>
    <w:p w14:paraId="0C628233" w14:textId="77777777" w:rsidR="00EC5296" w:rsidRPr="00CB0369" w:rsidRDefault="00EC5296" w:rsidP="00EC5296">
      <w:pPr>
        <w:pStyle w:val="Corpodetexto"/>
        <w:spacing w:before="233" w:line="26" w:lineRule="atLeast"/>
        <w:ind w:right="49"/>
        <w:jc w:val="both"/>
        <w:rPr>
          <w:sz w:val="18"/>
          <w:szCs w:val="18"/>
          <w:lang w:val="en-GB"/>
        </w:rPr>
      </w:pPr>
    </w:p>
    <w:p w14:paraId="3E66C641" w14:textId="77777777" w:rsidR="00EC5296" w:rsidRDefault="00EC5296" w:rsidP="00EC5296">
      <w:pPr>
        <w:rPr>
          <w:sz w:val="18"/>
          <w:szCs w:val="18"/>
        </w:rPr>
      </w:pPr>
    </w:p>
    <w:p w14:paraId="35A92C1B" w14:textId="360DE64B" w:rsidR="00EC5296" w:rsidRDefault="00EC5296" w:rsidP="00EC5296">
      <w:pPr>
        <w:rPr>
          <w:sz w:val="18"/>
          <w:szCs w:val="18"/>
        </w:rPr>
      </w:pPr>
    </w:p>
    <w:p w14:paraId="4E48A6F5" w14:textId="5439EB6E" w:rsidR="00EC5296" w:rsidRDefault="00EC5296" w:rsidP="00EC5296">
      <w:pPr>
        <w:rPr>
          <w:sz w:val="18"/>
          <w:szCs w:val="18"/>
        </w:rPr>
      </w:pPr>
    </w:p>
    <w:p w14:paraId="4D09C06A" w14:textId="32218A62" w:rsidR="00EC5296" w:rsidRPr="005C15E7" w:rsidRDefault="005C15E7" w:rsidP="005C15E7">
      <w:pPr>
        <w:jc w:val="both"/>
        <w:rPr>
          <w:b/>
          <w:bCs/>
        </w:rPr>
      </w:pPr>
      <w:r>
        <w:rPr>
          <w:b/>
          <w:bCs/>
        </w:rPr>
        <w:t xml:space="preserve">1 </w:t>
      </w:r>
      <w:r w:rsidR="00EC5296" w:rsidRPr="005C15E7">
        <w:rPr>
          <w:b/>
          <w:bCs/>
        </w:rPr>
        <w:t>INTRODUÇÃO</w:t>
      </w:r>
    </w:p>
    <w:p w14:paraId="77C5B12F" w14:textId="762B6011" w:rsidR="00EC5296" w:rsidRDefault="00EC5296" w:rsidP="00EC5296">
      <w:pPr>
        <w:pStyle w:val="PargrafodaLista"/>
        <w:ind w:left="0"/>
        <w:rPr>
          <w:b/>
          <w:bCs/>
        </w:rPr>
      </w:pPr>
    </w:p>
    <w:p w14:paraId="2AA02C32" w14:textId="77777777" w:rsidR="00EC5296" w:rsidRPr="000139A4" w:rsidRDefault="00EC5296" w:rsidP="005A4EFC">
      <w:pPr>
        <w:pStyle w:val="Corpodetexto"/>
        <w:spacing w:after="160" w:line="312" w:lineRule="auto"/>
        <w:ind w:firstLine="567"/>
        <w:jc w:val="both"/>
        <w:rPr>
          <w:sz w:val="22"/>
          <w:szCs w:val="22"/>
        </w:rPr>
      </w:pPr>
      <w:r w:rsidRPr="00A67083">
        <w:rPr>
          <w:sz w:val="22"/>
          <w:szCs w:val="22"/>
        </w:rPr>
        <w:t xml:space="preserve">O tema do Desenvolvimento Sustentável (DS) vem sendo discutido </w:t>
      </w:r>
      <w:r w:rsidRPr="00A67083">
        <w:rPr>
          <w:spacing w:val="-2"/>
          <w:sz w:val="22"/>
          <w:szCs w:val="22"/>
        </w:rPr>
        <w:t xml:space="preserve">globalmente, </w:t>
      </w:r>
      <w:r w:rsidRPr="00A67083">
        <w:rPr>
          <w:sz w:val="22"/>
          <w:szCs w:val="22"/>
        </w:rPr>
        <w:t xml:space="preserve">desde a década de 1960, a partir da criação do Clube de Roma (1968), </w:t>
      </w:r>
      <w:r w:rsidRPr="00A67083">
        <w:rPr>
          <w:spacing w:val="-3"/>
          <w:sz w:val="22"/>
          <w:szCs w:val="22"/>
        </w:rPr>
        <w:t xml:space="preserve">ainda </w:t>
      </w:r>
      <w:r w:rsidRPr="00A67083">
        <w:rPr>
          <w:sz w:val="22"/>
          <w:szCs w:val="22"/>
        </w:rPr>
        <w:t xml:space="preserve">que a popularização do tema só acontecesse no final dos anos de 1980 (PIGA; MANSANO, </w:t>
      </w:r>
      <w:r w:rsidRPr="00A67083">
        <w:rPr>
          <w:sz w:val="22"/>
          <w:szCs w:val="22"/>
        </w:rPr>
        <w:lastRenderedPageBreak/>
        <w:t xml:space="preserve">2015). Nesse contexto, muitos momentos marcaram a linha cronológica da evolução dos debates, mas, é consenso que alguns foram fundamentais para o entendimento que temos hoje desta problemática, sendo eles: a Conferência de Estocolmo (1972), a publicação do Nosso Futuro Comum, pela Comissão </w:t>
      </w:r>
      <w:proofErr w:type="spellStart"/>
      <w:r w:rsidRPr="00A67083">
        <w:rPr>
          <w:sz w:val="22"/>
          <w:szCs w:val="22"/>
        </w:rPr>
        <w:t>Brundtland</w:t>
      </w:r>
      <w:proofErr w:type="spellEnd"/>
      <w:r w:rsidRPr="00A67083">
        <w:rPr>
          <w:sz w:val="22"/>
          <w:szCs w:val="22"/>
        </w:rPr>
        <w:t xml:space="preserve"> (1987), a Rio 92 (1992) o surgimento da ideia da existência de </w:t>
      </w:r>
      <w:r w:rsidRPr="00A67083">
        <w:rPr>
          <w:spacing w:val="-6"/>
          <w:sz w:val="22"/>
          <w:szCs w:val="22"/>
        </w:rPr>
        <w:t xml:space="preserve">um </w:t>
      </w:r>
      <w:r w:rsidRPr="00A67083">
        <w:rPr>
          <w:sz w:val="22"/>
          <w:szCs w:val="22"/>
        </w:rPr>
        <w:t xml:space="preserve">“Tripé da Sustentabilidade” (preservação da natureza no âmbito social, econômico e ambiental), uma concepção original de John ELKINGTON </w:t>
      </w:r>
      <w:r w:rsidRPr="00A67083">
        <w:rPr>
          <w:spacing w:val="-3"/>
          <w:sz w:val="22"/>
          <w:szCs w:val="22"/>
        </w:rPr>
        <w:t xml:space="preserve">(2001), </w:t>
      </w:r>
      <w:r w:rsidRPr="00A67083">
        <w:rPr>
          <w:sz w:val="22"/>
          <w:szCs w:val="22"/>
        </w:rPr>
        <w:t>em meados de 1990, a Rio+20 (2012) e a 21ª Conferência das Partes (COP21), que resultou no Acordo de Paris (2015). (BRASIL, 2019; LA ROVERE, 2016).</w:t>
      </w:r>
    </w:p>
    <w:p w14:paraId="12E9CCE6" w14:textId="65E082A4" w:rsidR="00EC5296" w:rsidRPr="000139A4" w:rsidRDefault="00EC5296" w:rsidP="005A4EFC">
      <w:pPr>
        <w:pStyle w:val="Corpodetexto"/>
        <w:spacing w:after="160" w:line="312" w:lineRule="auto"/>
        <w:ind w:right="49" w:firstLine="567"/>
        <w:jc w:val="both"/>
        <w:rPr>
          <w:sz w:val="22"/>
          <w:szCs w:val="22"/>
        </w:rPr>
      </w:pPr>
      <w:r w:rsidRPr="000139A4">
        <w:rPr>
          <w:sz w:val="22"/>
          <w:szCs w:val="22"/>
        </w:rPr>
        <w:t>O Acordo de Paris, que foi aprovado por 195 países incluídos na Convenção-Quadro das Nações Unidas Sobre a Mudança do Clima (UNFCCC), determinou o compromisso de diminuir a emissão de gases do efeito estufa, assim como promover a manutenção do aumento da temperatura média global em menos de 2 graus Celsius acima dos níveis pré-industriais.</w:t>
      </w:r>
      <w:r w:rsidR="00E925BA">
        <w:rPr>
          <w:rStyle w:val="Refdenotaderodap"/>
          <w:sz w:val="22"/>
          <w:szCs w:val="22"/>
        </w:rPr>
        <w:footnoteReference w:id="1"/>
      </w:r>
      <w:r w:rsidRPr="000139A4">
        <w:rPr>
          <w:sz w:val="22"/>
          <w:szCs w:val="22"/>
        </w:rPr>
        <w:t xml:space="preserve"> (LA ROVERE, 2016).</w:t>
      </w:r>
    </w:p>
    <w:p w14:paraId="259765E1" w14:textId="5992DCEE" w:rsidR="00EC5296" w:rsidRPr="00725F29" w:rsidRDefault="00EC5296" w:rsidP="005A4EFC">
      <w:pPr>
        <w:pStyle w:val="Corpodetexto"/>
        <w:spacing w:after="160" w:line="312" w:lineRule="auto"/>
        <w:ind w:right="49" w:firstLine="567"/>
        <w:jc w:val="both"/>
        <w:rPr>
          <w:sz w:val="22"/>
          <w:szCs w:val="22"/>
        </w:rPr>
      </w:pPr>
      <w:r w:rsidRPr="000139A4">
        <w:rPr>
          <w:sz w:val="22"/>
          <w:szCs w:val="22"/>
        </w:rPr>
        <w:t>Segundo a Organização das Nações Unidas (ONU), 30% do gás carbônico (CO</w:t>
      </w:r>
      <w:r w:rsidRPr="000139A4">
        <w:rPr>
          <w:position w:val="-5"/>
          <w:sz w:val="22"/>
          <w:szCs w:val="22"/>
        </w:rPr>
        <w:t>2</w:t>
      </w:r>
      <w:r w:rsidRPr="000139A4">
        <w:rPr>
          <w:sz w:val="22"/>
          <w:szCs w:val="22"/>
        </w:rPr>
        <w:t>), um dos gases do efeito estufa, eliminado na atmosfera é proveniente das atividades advindas da construção civil (GOÉS, 2011).</w:t>
      </w:r>
      <w:r w:rsidR="00CB0369">
        <w:rPr>
          <w:sz w:val="22"/>
          <w:szCs w:val="22"/>
        </w:rPr>
        <w:t xml:space="preserve"> </w:t>
      </w:r>
      <w:r w:rsidR="00CB0369" w:rsidRPr="00A67083">
        <w:rPr>
          <w:sz w:val="22"/>
          <w:szCs w:val="22"/>
        </w:rPr>
        <w:t>Dentro deste panorama, o</w:t>
      </w:r>
      <w:r w:rsidR="00CB0369">
        <w:rPr>
          <w:sz w:val="22"/>
          <w:szCs w:val="22"/>
        </w:rPr>
        <w:t xml:space="preserve"> </w:t>
      </w:r>
      <w:r w:rsidRPr="000139A4">
        <w:rPr>
          <w:sz w:val="22"/>
          <w:szCs w:val="22"/>
        </w:rPr>
        <w:t>edifício hospitalar, no seu funcionamento, é uma edificação que polui o meio ambiente. As caldeiras, ainda existentes em hospitais, produzem vapor e água quente. Além disso, ainda nos dias atuais</w:t>
      </w:r>
      <w:r w:rsidR="00F0363D">
        <w:rPr>
          <w:sz w:val="22"/>
          <w:szCs w:val="22"/>
        </w:rPr>
        <w:t>,</w:t>
      </w:r>
      <w:r w:rsidRPr="000139A4">
        <w:rPr>
          <w:sz w:val="22"/>
          <w:szCs w:val="22"/>
        </w:rPr>
        <w:t xml:space="preserve"> são utilizados os sistemas de energia</w:t>
      </w:r>
      <w:r w:rsidR="00F0363D">
        <w:rPr>
          <w:sz w:val="22"/>
          <w:szCs w:val="22"/>
        </w:rPr>
        <w:t>.</w:t>
      </w:r>
      <w:r w:rsidRPr="000139A4">
        <w:rPr>
          <w:sz w:val="22"/>
          <w:szCs w:val="22"/>
        </w:rPr>
        <w:t xml:space="preserve"> A recomendação é que se usem o gás natural, ou Gás Liquefeito de Petróleo Butano e Propano (GLP) (KARMAN, 1994).</w:t>
      </w:r>
      <w:r w:rsidR="00CB0369">
        <w:rPr>
          <w:sz w:val="22"/>
          <w:szCs w:val="22"/>
        </w:rPr>
        <w:t xml:space="preserve"> </w:t>
      </w:r>
      <w:r w:rsidR="00CB0369" w:rsidRPr="00A67083">
        <w:rPr>
          <w:sz w:val="22"/>
          <w:szCs w:val="22"/>
        </w:rPr>
        <w:t>Mas, investimentos deste tipo estão longe dos projetos de remodelação ou modernização de muitos hospitais no país. Contudo, como essas adaptações seriam desejáveis, vale entender melhor os cases que já percorreram esse caminho, para visualizar possíveis soluções viáveis.</w:t>
      </w:r>
    </w:p>
    <w:p w14:paraId="79116016" w14:textId="4FF4EF32" w:rsidR="00EC5296" w:rsidRPr="00CB0369" w:rsidRDefault="00EC5296" w:rsidP="005A4EFC">
      <w:pPr>
        <w:pStyle w:val="Corpodetexto"/>
        <w:spacing w:after="160" w:line="312" w:lineRule="auto"/>
        <w:ind w:right="49" w:firstLine="567"/>
        <w:jc w:val="both"/>
        <w:rPr>
          <w:sz w:val="22"/>
          <w:szCs w:val="22"/>
        </w:rPr>
      </w:pPr>
      <w:r w:rsidRPr="00CB0369">
        <w:rPr>
          <w:sz w:val="22"/>
          <w:szCs w:val="22"/>
        </w:rPr>
        <w:t>O hospital, devido a sua característica de reunir em um único complexo</w:t>
      </w:r>
      <w:r w:rsidRPr="00CB0369">
        <w:rPr>
          <w:spacing w:val="-15"/>
          <w:sz w:val="22"/>
          <w:szCs w:val="22"/>
        </w:rPr>
        <w:t xml:space="preserve"> </w:t>
      </w:r>
      <w:r w:rsidRPr="00CB0369">
        <w:rPr>
          <w:sz w:val="22"/>
          <w:szCs w:val="22"/>
        </w:rPr>
        <w:t xml:space="preserve">diversas atividades como a indústria, a hotelaria e as ações de saúde propriamente ditas, estipula a arquitetura hospitalar uma tendência intrínseca de se relacionar </w:t>
      </w:r>
      <w:r w:rsidRPr="00CB0369">
        <w:rPr>
          <w:spacing w:val="-4"/>
          <w:sz w:val="22"/>
          <w:szCs w:val="22"/>
        </w:rPr>
        <w:t xml:space="preserve">com </w:t>
      </w:r>
      <w:r w:rsidRPr="00CB0369">
        <w:rPr>
          <w:sz w:val="22"/>
          <w:szCs w:val="22"/>
        </w:rPr>
        <w:t xml:space="preserve">práticas ecologicamente corretas como a redução da produção de resíduos, a reciclagem, o uso das águas e o uso de fontes alternativas de energia, a energia limpa </w:t>
      </w:r>
      <w:r w:rsidRPr="00CB0369">
        <w:rPr>
          <w:spacing w:val="-3"/>
          <w:sz w:val="22"/>
          <w:szCs w:val="22"/>
        </w:rPr>
        <w:t>(CARVALHO,</w:t>
      </w:r>
      <w:r w:rsidRPr="00CB0369">
        <w:rPr>
          <w:sz w:val="22"/>
          <w:szCs w:val="22"/>
        </w:rPr>
        <w:t xml:space="preserve"> 2006).</w:t>
      </w:r>
      <w:r w:rsidR="00CB0369" w:rsidRPr="00CB0369">
        <w:rPr>
          <w:sz w:val="22"/>
          <w:szCs w:val="22"/>
        </w:rPr>
        <w:t xml:space="preserve"> </w:t>
      </w:r>
      <w:r w:rsidRPr="00CB0369">
        <w:rPr>
          <w:sz w:val="22"/>
          <w:szCs w:val="22"/>
        </w:rPr>
        <w:t xml:space="preserve">A energia limpa, útil, advém dos recursos naturais, tais como o vento, o </w:t>
      </w:r>
      <w:r w:rsidRPr="00CB0369">
        <w:rPr>
          <w:spacing w:val="-4"/>
          <w:sz w:val="22"/>
          <w:szCs w:val="22"/>
        </w:rPr>
        <w:t>sol,</w:t>
      </w:r>
      <w:r w:rsidRPr="00CB0369">
        <w:rPr>
          <w:spacing w:val="58"/>
          <w:sz w:val="22"/>
          <w:szCs w:val="22"/>
        </w:rPr>
        <w:t xml:space="preserve"> a </w:t>
      </w:r>
      <w:r w:rsidRPr="00CB0369">
        <w:rPr>
          <w:sz w:val="22"/>
          <w:szCs w:val="22"/>
        </w:rPr>
        <w:t>chuva, as marés, que, através da natureza, são renováveis e abastecidos</w:t>
      </w:r>
      <w:r w:rsidR="00CB0369" w:rsidRPr="00CB0369">
        <w:rPr>
          <w:sz w:val="22"/>
          <w:szCs w:val="22"/>
        </w:rPr>
        <w:t xml:space="preserve">. </w:t>
      </w:r>
      <w:r w:rsidR="00CB0369" w:rsidRPr="00A67083">
        <w:rPr>
          <w:sz w:val="22"/>
          <w:szCs w:val="22"/>
        </w:rPr>
        <w:t>Ainda que muitas destas fontes energéticas estejam fora do campo restrito de muitos hospitais</w:t>
      </w:r>
      <w:r w:rsidRPr="00A67083">
        <w:rPr>
          <w:sz w:val="22"/>
          <w:szCs w:val="22"/>
        </w:rPr>
        <w:t xml:space="preserve">, a intenção </w:t>
      </w:r>
      <w:r w:rsidR="00CB0369" w:rsidRPr="00A67083">
        <w:rPr>
          <w:sz w:val="22"/>
          <w:szCs w:val="22"/>
        </w:rPr>
        <w:t>subjacente nas políticas adoptadas para, pelo menos entender, a situação dramática do aquecimento global são as</w:t>
      </w:r>
      <w:r w:rsidR="00CB0369" w:rsidRPr="00CB0369">
        <w:rPr>
          <w:sz w:val="22"/>
          <w:szCs w:val="22"/>
        </w:rPr>
        <w:t xml:space="preserve"> </w:t>
      </w:r>
      <w:r w:rsidRPr="00CB0369">
        <w:rPr>
          <w:sz w:val="22"/>
          <w:szCs w:val="22"/>
        </w:rPr>
        <w:t>de causar menos problemas e diminuir um pouco mais o impacto ambiental</w:t>
      </w:r>
      <w:r w:rsidRPr="00CB0369">
        <w:rPr>
          <w:b/>
          <w:sz w:val="22"/>
          <w:szCs w:val="22"/>
        </w:rPr>
        <w:t xml:space="preserve">. </w:t>
      </w:r>
      <w:r w:rsidRPr="00CB0369">
        <w:rPr>
          <w:sz w:val="22"/>
          <w:szCs w:val="22"/>
        </w:rPr>
        <w:t xml:space="preserve">A energia renovável é uma parte importante e colaborativa da edificação, a nível mundial, agregada a nova tecnologia, para contribuir </w:t>
      </w:r>
      <w:r w:rsidRPr="00CB0369">
        <w:rPr>
          <w:sz w:val="22"/>
          <w:szCs w:val="22"/>
        </w:rPr>
        <w:lastRenderedPageBreak/>
        <w:t xml:space="preserve">com a construção duradoura do futuro. (GÓES, </w:t>
      </w:r>
      <w:r w:rsidRPr="00CB0369">
        <w:rPr>
          <w:spacing w:val="-4"/>
          <w:sz w:val="22"/>
          <w:szCs w:val="22"/>
        </w:rPr>
        <w:t xml:space="preserve">2011; </w:t>
      </w:r>
      <w:r w:rsidRPr="00CB0369">
        <w:rPr>
          <w:spacing w:val="-3"/>
          <w:sz w:val="22"/>
          <w:szCs w:val="22"/>
        </w:rPr>
        <w:t xml:space="preserve">CARVALHO, </w:t>
      </w:r>
      <w:r w:rsidRPr="00CB0369">
        <w:rPr>
          <w:sz w:val="22"/>
          <w:szCs w:val="22"/>
        </w:rPr>
        <w:t>2006).</w:t>
      </w:r>
    </w:p>
    <w:p w14:paraId="636E8A1F" w14:textId="69340D86" w:rsidR="00E925BA" w:rsidRDefault="00E925BA" w:rsidP="005A4EFC">
      <w:pPr>
        <w:pStyle w:val="Corpodetexto"/>
        <w:spacing w:after="160" w:line="312" w:lineRule="auto"/>
        <w:ind w:right="49" w:firstLine="567"/>
        <w:jc w:val="both"/>
        <w:rPr>
          <w:sz w:val="22"/>
          <w:szCs w:val="22"/>
        </w:rPr>
      </w:pPr>
      <w:r w:rsidRPr="00CB0369">
        <w:rPr>
          <w:sz w:val="22"/>
          <w:szCs w:val="22"/>
        </w:rPr>
        <w:t xml:space="preserve">Neste estudo de caso, o hospital centenário, HAOC, foi se adequando no decorrer dos anos, desde 1890 até chegar a construção do último edifício, a torre E, em 2012, formando um complexo de acordo com os moldes </w:t>
      </w:r>
      <w:r w:rsidRPr="00CB0369">
        <w:rPr>
          <w:spacing w:val="-7"/>
          <w:sz w:val="22"/>
          <w:szCs w:val="22"/>
        </w:rPr>
        <w:t xml:space="preserve">da </w:t>
      </w:r>
      <w:r w:rsidRPr="00CB0369">
        <w:rPr>
          <w:sz w:val="22"/>
          <w:szCs w:val="22"/>
        </w:rPr>
        <w:t>arquitetura sustentável do século XXI, que tem a intenção de elevar as questões ambientais (HAOC, 2018).</w:t>
      </w:r>
    </w:p>
    <w:p w14:paraId="3EC95DFA" w14:textId="33765A15" w:rsidR="00E925BA" w:rsidRDefault="00E925BA" w:rsidP="00FE77A1">
      <w:pPr>
        <w:pStyle w:val="Corpodetexto"/>
        <w:spacing w:before="80" w:after="160" w:line="312" w:lineRule="auto"/>
        <w:ind w:right="49"/>
        <w:jc w:val="both"/>
        <w:rPr>
          <w:sz w:val="22"/>
          <w:szCs w:val="22"/>
        </w:rPr>
      </w:pPr>
    </w:p>
    <w:p w14:paraId="5E6AA8ED" w14:textId="77777777" w:rsidR="00FE77A1" w:rsidRDefault="00FE77A1" w:rsidP="00FE77A1">
      <w:pPr>
        <w:pStyle w:val="Corpodetexto"/>
        <w:spacing w:before="80" w:after="160" w:line="312" w:lineRule="auto"/>
        <w:ind w:right="49"/>
        <w:jc w:val="both"/>
        <w:rPr>
          <w:sz w:val="22"/>
          <w:szCs w:val="22"/>
        </w:rPr>
      </w:pPr>
    </w:p>
    <w:p w14:paraId="6366B021" w14:textId="481A7FE4" w:rsidR="00E925BA" w:rsidRDefault="005C15E7" w:rsidP="005C15E7">
      <w:pPr>
        <w:pStyle w:val="Ttulo1"/>
        <w:spacing w:before="58" w:line="26" w:lineRule="atLeast"/>
        <w:ind w:left="0"/>
        <w:jc w:val="both"/>
        <w:rPr>
          <w:sz w:val="22"/>
          <w:szCs w:val="22"/>
        </w:rPr>
      </w:pPr>
      <w:r>
        <w:rPr>
          <w:sz w:val="22"/>
          <w:szCs w:val="22"/>
        </w:rPr>
        <w:t xml:space="preserve">2 </w:t>
      </w:r>
      <w:r w:rsidR="00E925BA" w:rsidRPr="00D1110A">
        <w:rPr>
          <w:sz w:val="22"/>
          <w:szCs w:val="22"/>
        </w:rPr>
        <w:t>O HOSPITAL ALEMÃO OSWALDO CRUZ E A SAÚDE EM SÃO PAULO</w:t>
      </w:r>
    </w:p>
    <w:p w14:paraId="1560DDA7" w14:textId="40240192" w:rsidR="00E925BA" w:rsidRDefault="00E925BA" w:rsidP="00FE77A1">
      <w:pPr>
        <w:pStyle w:val="Ttulo1"/>
        <w:spacing w:before="58" w:after="160" w:line="312" w:lineRule="auto"/>
        <w:ind w:left="0"/>
        <w:jc w:val="both"/>
        <w:rPr>
          <w:sz w:val="22"/>
          <w:szCs w:val="22"/>
        </w:rPr>
      </w:pPr>
    </w:p>
    <w:p w14:paraId="16826110" w14:textId="5BA3EAE7" w:rsidR="00E925BA" w:rsidRPr="000139A4" w:rsidRDefault="00E925BA" w:rsidP="005A4EFC">
      <w:pPr>
        <w:pStyle w:val="Corpodetexto"/>
        <w:spacing w:after="160" w:line="312" w:lineRule="auto"/>
        <w:ind w:firstLine="567"/>
        <w:jc w:val="both"/>
        <w:rPr>
          <w:sz w:val="22"/>
          <w:szCs w:val="22"/>
        </w:rPr>
      </w:pPr>
      <w:r w:rsidRPr="000139A4">
        <w:rPr>
          <w:sz w:val="22"/>
          <w:szCs w:val="22"/>
        </w:rPr>
        <w:t xml:space="preserve">No ano de 1897, o Hospital Alemão Oswaldo Cruz foi fundado pela Associação Hospital Alemão, por um grupo de imigrantes alemães e um Cônsul, para atendimento ao público em geral e à comunidade alemã. O hospital atuou </w:t>
      </w:r>
      <w:r w:rsidRPr="000139A4">
        <w:rPr>
          <w:spacing w:val="-7"/>
          <w:sz w:val="22"/>
          <w:szCs w:val="22"/>
        </w:rPr>
        <w:t xml:space="preserve">em </w:t>
      </w:r>
      <w:r w:rsidRPr="000139A4">
        <w:rPr>
          <w:sz w:val="22"/>
          <w:szCs w:val="22"/>
        </w:rPr>
        <w:t>conjunto com as diretrizes governamentais de assistência, participando da evolução das ações de saúde pública, diante do crescimento urbano da época. Assim sendo, alguns feitos do Hospital Alemão Oswaldo Cruz e outros hospitais da cidade se direcionaram, historicamente, ao combate das epidemias que surgiram nos séculos XIX e XX, as quais  atingiam em massa a sociedade paulistana, como por exemplo</w:t>
      </w:r>
      <w:r w:rsidR="00F0363D">
        <w:rPr>
          <w:sz w:val="22"/>
          <w:szCs w:val="22"/>
        </w:rPr>
        <w:t>:</w:t>
      </w:r>
      <w:r w:rsidRPr="000139A4">
        <w:rPr>
          <w:sz w:val="22"/>
          <w:szCs w:val="22"/>
        </w:rPr>
        <w:t xml:space="preserve"> a tuberculose, a malária, a febre </w:t>
      </w:r>
      <w:proofErr w:type="spellStart"/>
      <w:r w:rsidRPr="000139A4">
        <w:rPr>
          <w:sz w:val="22"/>
          <w:szCs w:val="22"/>
        </w:rPr>
        <w:t>tifóide</w:t>
      </w:r>
      <w:proofErr w:type="spellEnd"/>
      <w:r w:rsidRPr="000139A4">
        <w:rPr>
          <w:sz w:val="22"/>
          <w:szCs w:val="22"/>
        </w:rPr>
        <w:t xml:space="preserve">, a varíola, a febre amarela e o sarampo (HAOC, 2015). Com a grande vinda de imigrantes no século XIX, a cidade de São Paulo, que já enfrentava problemas de insalubridade e deficiência de saneamento, aumenta ainda </w:t>
      </w:r>
      <w:r w:rsidRPr="000139A4">
        <w:rPr>
          <w:spacing w:val="-4"/>
          <w:sz w:val="22"/>
          <w:szCs w:val="22"/>
        </w:rPr>
        <w:t xml:space="preserve">mais </w:t>
      </w:r>
      <w:r w:rsidRPr="000139A4">
        <w:rPr>
          <w:sz w:val="22"/>
          <w:szCs w:val="22"/>
        </w:rPr>
        <w:t xml:space="preserve">tais problemas e surgem as epidemias resultando, muitas vezes, em óbitos. Doenças que são transmissíveis, como a tuberculose, que matou o maior número de pessoas, seguida da malária, da febre </w:t>
      </w:r>
      <w:proofErr w:type="spellStart"/>
      <w:r w:rsidRPr="000139A4">
        <w:rPr>
          <w:sz w:val="22"/>
          <w:szCs w:val="22"/>
        </w:rPr>
        <w:t>tifóide</w:t>
      </w:r>
      <w:proofErr w:type="spellEnd"/>
      <w:r w:rsidRPr="000139A4">
        <w:rPr>
          <w:sz w:val="22"/>
          <w:szCs w:val="22"/>
        </w:rPr>
        <w:t xml:space="preserve"> e da varíola, se espalharam </w:t>
      </w:r>
      <w:r w:rsidRPr="000139A4">
        <w:rPr>
          <w:spacing w:val="-5"/>
          <w:sz w:val="22"/>
          <w:szCs w:val="22"/>
        </w:rPr>
        <w:t xml:space="preserve">por </w:t>
      </w:r>
      <w:r w:rsidRPr="000139A4">
        <w:rPr>
          <w:sz w:val="22"/>
          <w:szCs w:val="22"/>
        </w:rPr>
        <w:t>toda a cidade causando um grande contágio. A febre amarela afetou menos devido ao clima da cidade, se proliferando mais na cidade de Santos e nas regiões do café (BASSANEZI, 2014).</w:t>
      </w:r>
    </w:p>
    <w:p w14:paraId="22D273AA" w14:textId="77777777" w:rsidR="00E925BA" w:rsidRPr="000139A4" w:rsidRDefault="00E925BA" w:rsidP="005A4EFC">
      <w:pPr>
        <w:pStyle w:val="Corpodetexto"/>
        <w:spacing w:after="160" w:line="312" w:lineRule="auto"/>
        <w:ind w:firstLine="567"/>
        <w:jc w:val="both"/>
        <w:rPr>
          <w:sz w:val="22"/>
          <w:szCs w:val="22"/>
        </w:rPr>
      </w:pPr>
      <w:r w:rsidRPr="000139A4">
        <w:rPr>
          <w:sz w:val="22"/>
          <w:szCs w:val="22"/>
        </w:rPr>
        <w:t>Estas epidemias atravancavam o desenvolvimento econômico. Por este motivo, deu-se início a reforma sanitária, surgindo o Serviço Sanitário de São Paulo (TEIXEIRA; ALMEIDA, 2003).</w:t>
      </w:r>
    </w:p>
    <w:p w14:paraId="7EABF3DB" w14:textId="187A4443" w:rsidR="00E925BA" w:rsidRDefault="00E925BA" w:rsidP="005A4EFC">
      <w:pPr>
        <w:pStyle w:val="Corpodetexto"/>
        <w:spacing w:after="160" w:line="312" w:lineRule="auto"/>
        <w:ind w:firstLine="567"/>
        <w:jc w:val="both"/>
        <w:rPr>
          <w:sz w:val="22"/>
          <w:szCs w:val="22"/>
        </w:rPr>
      </w:pPr>
      <w:r w:rsidRPr="000139A4">
        <w:rPr>
          <w:sz w:val="22"/>
          <w:szCs w:val="22"/>
        </w:rPr>
        <w:t>Foi a união de vários destes fatores, como as péssimas condições sanitárias da cidade de São Paulo, ausência das condições e hábitos de higiene, alto número de imigrantes, que ocasionaram as diversas epidemias e, dessa forma, percebeu-se a necessidade dos hospitais mais afastados, visando evitar as contaminações. Para tentar conter a disseminação destas doenças, os doentes seguiam em isolamento nos hospitais que estavam fora da zona urbana e foram tomadas também, medidas de vacinação compulsória. (ALMEIDA, 2003; OLIVEIRA, 1983).</w:t>
      </w:r>
    </w:p>
    <w:p w14:paraId="66E152DA" w14:textId="3A778DC3" w:rsidR="00E925BA" w:rsidRPr="000139A4" w:rsidRDefault="00E925BA" w:rsidP="005A4EFC">
      <w:pPr>
        <w:pStyle w:val="Corpodetexto"/>
        <w:spacing w:after="160" w:line="312" w:lineRule="auto"/>
        <w:ind w:firstLine="567"/>
        <w:jc w:val="both"/>
        <w:rPr>
          <w:sz w:val="22"/>
          <w:szCs w:val="22"/>
        </w:rPr>
      </w:pPr>
      <w:r w:rsidRPr="000139A4">
        <w:rPr>
          <w:sz w:val="22"/>
          <w:szCs w:val="22"/>
        </w:rPr>
        <w:t xml:space="preserve">A partir de meados do século XX, a evolução da funcionalidade hospitalar, </w:t>
      </w:r>
      <w:r w:rsidRPr="000139A4">
        <w:rPr>
          <w:spacing w:val="-3"/>
          <w:sz w:val="22"/>
          <w:szCs w:val="22"/>
        </w:rPr>
        <w:t xml:space="preserve">unida </w:t>
      </w:r>
      <w:r w:rsidRPr="000139A4">
        <w:rPr>
          <w:sz w:val="22"/>
          <w:szCs w:val="22"/>
        </w:rPr>
        <w:t xml:space="preserve">aos aspectos que norteiam o Desenvolvimento Sustentável, fez surgir </w:t>
      </w:r>
      <w:r w:rsidRPr="000139A4">
        <w:rPr>
          <w:spacing w:val="-12"/>
          <w:sz w:val="22"/>
          <w:szCs w:val="22"/>
        </w:rPr>
        <w:t xml:space="preserve">a </w:t>
      </w:r>
      <w:r w:rsidRPr="000139A4">
        <w:rPr>
          <w:sz w:val="22"/>
          <w:szCs w:val="22"/>
        </w:rPr>
        <w:t>obrigação de criar ações que aprimorassem a edificação, tecnologicamente. Tais ações tinham a</w:t>
      </w:r>
      <w:r w:rsidRPr="000139A4">
        <w:rPr>
          <w:spacing w:val="-13"/>
          <w:sz w:val="22"/>
          <w:szCs w:val="22"/>
        </w:rPr>
        <w:t xml:space="preserve"> </w:t>
      </w:r>
      <w:r w:rsidRPr="000139A4">
        <w:rPr>
          <w:sz w:val="22"/>
          <w:szCs w:val="22"/>
        </w:rPr>
        <w:lastRenderedPageBreak/>
        <w:t xml:space="preserve">finalidade de que as edificações hospitalares não ficassem obsoletas, </w:t>
      </w:r>
      <w:r w:rsidRPr="000139A4">
        <w:rPr>
          <w:spacing w:val="-4"/>
          <w:sz w:val="22"/>
          <w:szCs w:val="22"/>
        </w:rPr>
        <w:t xml:space="preserve">bem </w:t>
      </w:r>
      <w:r w:rsidRPr="000139A4">
        <w:rPr>
          <w:sz w:val="22"/>
          <w:szCs w:val="22"/>
        </w:rPr>
        <w:t xml:space="preserve">como promovessem a conectividade com seu usuário e apresentassem resultados mais eficazes de desempenho, tornando fundamental práticas </w:t>
      </w:r>
      <w:r w:rsidRPr="000139A4">
        <w:rPr>
          <w:spacing w:val="-7"/>
          <w:sz w:val="22"/>
          <w:szCs w:val="22"/>
        </w:rPr>
        <w:t xml:space="preserve">de </w:t>
      </w:r>
      <w:r w:rsidRPr="000139A4">
        <w:rPr>
          <w:sz w:val="22"/>
          <w:szCs w:val="22"/>
        </w:rPr>
        <w:t>ações mais conscientes e duradouras, prevendo um futuro ecologicamente correto (ROMERO,</w:t>
      </w:r>
      <w:r w:rsidRPr="000139A4">
        <w:rPr>
          <w:spacing w:val="-2"/>
          <w:sz w:val="22"/>
          <w:szCs w:val="22"/>
        </w:rPr>
        <w:t xml:space="preserve"> </w:t>
      </w:r>
      <w:r w:rsidRPr="000139A4">
        <w:rPr>
          <w:sz w:val="22"/>
          <w:szCs w:val="22"/>
        </w:rPr>
        <w:t>2011).</w:t>
      </w:r>
    </w:p>
    <w:p w14:paraId="6D3461FD" w14:textId="77777777" w:rsidR="00E925BA" w:rsidRPr="00725F29" w:rsidRDefault="00E925BA" w:rsidP="005A4EFC">
      <w:pPr>
        <w:pStyle w:val="Corpodetexto"/>
        <w:spacing w:after="160" w:line="312" w:lineRule="auto"/>
        <w:ind w:firstLine="567"/>
        <w:jc w:val="both"/>
        <w:rPr>
          <w:sz w:val="22"/>
          <w:szCs w:val="22"/>
        </w:rPr>
      </w:pPr>
      <w:r w:rsidRPr="000139A4">
        <w:rPr>
          <w:sz w:val="22"/>
          <w:szCs w:val="22"/>
        </w:rPr>
        <w:t xml:space="preserve">No século XXI, o cuidado na cura das doenças físicas, junta-se com a preocupação pelo estado emocional e a comodidade do indivíduo (usuário), </w:t>
      </w:r>
      <w:r w:rsidRPr="000139A4">
        <w:rPr>
          <w:spacing w:val="-8"/>
          <w:sz w:val="22"/>
          <w:szCs w:val="22"/>
        </w:rPr>
        <w:t xml:space="preserve">de forma que </w:t>
      </w:r>
      <w:r w:rsidRPr="000139A4">
        <w:rPr>
          <w:sz w:val="22"/>
          <w:szCs w:val="22"/>
        </w:rPr>
        <w:t xml:space="preserve">o conceito de hospitalidade no edifício hospitalar estende-se ao acolhimento. Se, na década dos anos 1980, destacavam-se a ciência e tecnologia, no século XXI as ações internas do hospital foram ampliadas </w:t>
      </w:r>
      <w:r w:rsidRPr="000139A4">
        <w:rPr>
          <w:spacing w:val="-4"/>
          <w:sz w:val="22"/>
          <w:szCs w:val="22"/>
        </w:rPr>
        <w:t xml:space="preserve">para </w:t>
      </w:r>
      <w:r w:rsidRPr="000139A4">
        <w:rPr>
          <w:sz w:val="22"/>
          <w:szCs w:val="22"/>
        </w:rPr>
        <w:t xml:space="preserve">um melhor atendimento e o bem-estar do paciente, que passou a ser chamado de cliente, com a implantação da hotelaria hospitalar (BOEGER, </w:t>
      </w:r>
      <w:r w:rsidRPr="000139A4">
        <w:rPr>
          <w:spacing w:val="-3"/>
          <w:sz w:val="22"/>
          <w:szCs w:val="22"/>
        </w:rPr>
        <w:t>2011).</w:t>
      </w:r>
    </w:p>
    <w:p w14:paraId="528DE65A" w14:textId="1FFFA837" w:rsidR="00E925BA" w:rsidRPr="000139A4" w:rsidRDefault="00E925BA" w:rsidP="005A4EFC">
      <w:pPr>
        <w:pStyle w:val="Corpodetexto"/>
        <w:spacing w:after="160" w:line="312" w:lineRule="auto"/>
        <w:ind w:firstLine="567"/>
        <w:jc w:val="both"/>
        <w:rPr>
          <w:sz w:val="22"/>
          <w:szCs w:val="22"/>
        </w:rPr>
      </w:pPr>
      <w:r w:rsidRPr="000139A4">
        <w:rPr>
          <w:sz w:val="22"/>
          <w:szCs w:val="22"/>
        </w:rPr>
        <w:t xml:space="preserve">Conforme ressalta </w:t>
      </w:r>
      <w:proofErr w:type="spellStart"/>
      <w:r w:rsidRPr="000139A4">
        <w:rPr>
          <w:sz w:val="22"/>
          <w:szCs w:val="22"/>
        </w:rPr>
        <w:t>Boeger</w:t>
      </w:r>
      <w:proofErr w:type="spellEnd"/>
      <w:r w:rsidRPr="000139A4">
        <w:rPr>
          <w:sz w:val="22"/>
          <w:szCs w:val="22"/>
        </w:rPr>
        <w:t xml:space="preserve"> (</w:t>
      </w:r>
      <w:r w:rsidRPr="00725F29">
        <w:rPr>
          <w:color w:val="000009"/>
          <w:sz w:val="22"/>
          <w:szCs w:val="22"/>
        </w:rPr>
        <w:t>2008</w:t>
      </w:r>
      <w:r w:rsidRPr="002A7F87">
        <w:rPr>
          <w:color w:val="000009"/>
          <w:sz w:val="22"/>
          <w:szCs w:val="22"/>
        </w:rPr>
        <w:t xml:space="preserve">), </w:t>
      </w:r>
      <w:r w:rsidRPr="000139A4">
        <w:rPr>
          <w:sz w:val="22"/>
          <w:szCs w:val="22"/>
        </w:rPr>
        <w:t>Gestor em Hotelaria e</w:t>
      </w:r>
      <w:r w:rsidRPr="000139A4">
        <w:rPr>
          <w:spacing w:val="-2"/>
          <w:sz w:val="22"/>
          <w:szCs w:val="22"/>
        </w:rPr>
        <w:t xml:space="preserve"> </w:t>
      </w:r>
      <w:proofErr w:type="spellStart"/>
      <w:r w:rsidRPr="000139A4">
        <w:rPr>
          <w:sz w:val="22"/>
          <w:szCs w:val="22"/>
        </w:rPr>
        <w:t>Facilities</w:t>
      </w:r>
      <w:proofErr w:type="spellEnd"/>
      <w:r w:rsidRPr="000139A4">
        <w:rPr>
          <w:sz w:val="22"/>
          <w:szCs w:val="22"/>
        </w:rPr>
        <w:t>:</w:t>
      </w:r>
    </w:p>
    <w:p w14:paraId="0CB0B64C" w14:textId="59AE5AFE" w:rsidR="00E925BA" w:rsidRPr="005A4EFC" w:rsidRDefault="00E925BA" w:rsidP="00D80DE8">
      <w:pPr>
        <w:spacing w:after="160"/>
        <w:ind w:left="2268" w:right="-1"/>
        <w:jc w:val="both"/>
        <w:rPr>
          <w:sz w:val="20"/>
          <w:szCs w:val="20"/>
        </w:rPr>
      </w:pPr>
      <w:r w:rsidRPr="000E0EB2">
        <w:rPr>
          <w:color w:val="000009"/>
          <w:sz w:val="20"/>
          <w:szCs w:val="20"/>
        </w:rPr>
        <w:t xml:space="preserve">Uma das definições mais objetivas de Hotelaria Hospitalar é a seguinte: a Hotelaria Hospitalar é a reunião de todos os serviços de apoio, que, associados aos serviços específicos, oferecem aos clientes internos e externos conforto, segurança </w:t>
      </w:r>
      <w:r w:rsidRPr="000E0EB2">
        <w:rPr>
          <w:sz w:val="20"/>
          <w:szCs w:val="20"/>
        </w:rPr>
        <w:t xml:space="preserve">e bem-estar </w:t>
      </w:r>
      <w:r w:rsidRPr="000E0EB2">
        <w:rPr>
          <w:color w:val="000009"/>
          <w:sz w:val="20"/>
          <w:szCs w:val="20"/>
        </w:rPr>
        <w:t>durante seu período de internação.</w:t>
      </w:r>
      <w:r w:rsidRPr="00705CD1">
        <w:rPr>
          <w:color w:val="000009"/>
          <w:sz w:val="20"/>
          <w:szCs w:val="20"/>
        </w:rPr>
        <w:t xml:space="preserve"> (BOEGER, 2008, p.24</w:t>
      </w:r>
      <w:r w:rsidR="005A4EFC">
        <w:rPr>
          <w:color w:val="000009"/>
          <w:sz w:val="20"/>
          <w:szCs w:val="20"/>
        </w:rPr>
        <w:t>)</w:t>
      </w:r>
    </w:p>
    <w:p w14:paraId="724E2BDE" w14:textId="2ED79B19" w:rsidR="00E925BA" w:rsidRDefault="00E925BA" w:rsidP="005A4EFC">
      <w:pPr>
        <w:pStyle w:val="Corpodetexto"/>
        <w:spacing w:after="160" w:line="312" w:lineRule="auto"/>
        <w:ind w:right="-1" w:firstLine="567"/>
        <w:jc w:val="both"/>
        <w:rPr>
          <w:sz w:val="22"/>
          <w:szCs w:val="22"/>
        </w:rPr>
      </w:pPr>
      <w:r w:rsidRPr="000139A4">
        <w:rPr>
          <w:sz w:val="22"/>
          <w:szCs w:val="22"/>
        </w:rPr>
        <w:t xml:space="preserve">O edifício hospitalar, focado em sustentabilidade, inclui o atendimento a fatores pouco estudados anteriormente, como: ergonomia (mais adequada aos clientes), conforto térmico dos ambientes, uso de cores adequadas para cada tipo de usuário e local do estabelecimento, paisagismo (interno e externo). </w:t>
      </w:r>
      <w:proofErr w:type="gramStart"/>
      <w:r w:rsidRPr="000139A4">
        <w:rPr>
          <w:sz w:val="22"/>
          <w:szCs w:val="22"/>
        </w:rPr>
        <w:t>Esta</w:t>
      </w:r>
      <w:proofErr w:type="gramEnd"/>
      <w:r w:rsidRPr="000139A4">
        <w:rPr>
          <w:sz w:val="22"/>
          <w:szCs w:val="22"/>
        </w:rPr>
        <w:t xml:space="preserve"> nova perspectiva de entendimento do edifício hospitalar, unida aos recursos humanos, passou a ser um dos fatores fundamentais na concepção, e manutenção, dos hospitais contemporâneos (BOEGER, 2011).</w:t>
      </w:r>
    </w:p>
    <w:p w14:paraId="01F14867" w14:textId="77777777" w:rsidR="00E925BA" w:rsidRPr="000139A4" w:rsidRDefault="00E925BA" w:rsidP="005A4EFC">
      <w:pPr>
        <w:pStyle w:val="Corpodetexto"/>
        <w:spacing w:after="160" w:line="312" w:lineRule="auto"/>
        <w:ind w:firstLine="567"/>
        <w:rPr>
          <w:sz w:val="22"/>
          <w:szCs w:val="22"/>
        </w:rPr>
      </w:pPr>
      <w:r w:rsidRPr="000139A4">
        <w:rPr>
          <w:color w:val="000009"/>
          <w:sz w:val="22"/>
          <w:szCs w:val="22"/>
        </w:rPr>
        <w:t xml:space="preserve">De </w:t>
      </w:r>
      <w:r w:rsidRPr="000139A4">
        <w:rPr>
          <w:sz w:val="22"/>
          <w:szCs w:val="22"/>
        </w:rPr>
        <w:t xml:space="preserve">acordo </w:t>
      </w:r>
      <w:r w:rsidRPr="000139A4">
        <w:rPr>
          <w:color w:val="000009"/>
          <w:sz w:val="22"/>
          <w:szCs w:val="22"/>
        </w:rPr>
        <w:t>com Góes (2011):</w:t>
      </w:r>
    </w:p>
    <w:p w14:paraId="20734234" w14:textId="77777777" w:rsidR="00E925BA" w:rsidRPr="000139A4" w:rsidRDefault="00E925BA" w:rsidP="00E925BA">
      <w:pPr>
        <w:pStyle w:val="Corpodetexto"/>
        <w:spacing w:before="6"/>
        <w:rPr>
          <w:sz w:val="20"/>
          <w:szCs w:val="20"/>
        </w:rPr>
      </w:pPr>
    </w:p>
    <w:p w14:paraId="2065D33E" w14:textId="588C98B6" w:rsidR="00E925BA" w:rsidRDefault="00E925BA" w:rsidP="00D80DE8">
      <w:pPr>
        <w:pStyle w:val="Corpodetexto"/>
        <w:spacing w:before="1"/>
        <w:ind w:left="2268" w:right="-1"/>
        <w:jc w:val="both"/>
        <w:rPr>
          <w:color w:val="000009"/>
          <w:sz w:val="20"/>
          <w:szCs w:val="20"/>
        </w:rPr>
      </w:pPr>
      <w:r w:rsidRPr="000E0EB2">
        <w:rPr>
          <w:color w:val="000009"/>
          <w:sz w:val="20"/>
          <w:szCs w:val="20"/>
        </w:rPr>
        <w:t xml:space="preserve">O hospital é um dos programas mais complexos a ser atendido pela composição arquitetônica. É um edifício multifacetado, onde interagem relações diversas de alta tecnologia e refinados processos de </w:t>
      </w:r>
      <w:r w:rsidRPr="000E0EB2">
        <w:rPr>
          <w:color w:val="000009"/>
          <w:spacing w:val="-3"/>
          <w:sz w:val="20"/>
          <w:szCs w:val="20"/>
        </w:rPr>
        <w:t xml:space="preserve">atuação </w:t>
      </w:r>
      <w:r w:rsidRPr="000E0EB2">
        <w:rPr>
          <w:color w:val="000009"/>
          <w:sz w:val="20"/>
          <w:szCs w:val="20"/>
        </w:rPr>
        <w:t>profissional (atendimento médico e serviços complementares) com outras de características industriais (lavanderia, serviço de nutrição, transportes,</w:t>
      </w:r>
      <w:r w:rsidRPr="000E0EB2">
        <w:rPr>
          <w:color w:val="000009"/>
          <w:spacing w:val="-1"/>
          <w:sz w:val="20"/>
          <w:szCs w:val="20"/>
        </w:rPr>
        <w:t xml:space="preserve"> </w:t>
      </w:r>
      <w:r w:rsidRPr="005B26FC">
        <w:rPr>
          <w:color w:val="000009"/>
          <w:sz w:val="20"/>
          <w:szCs w:val="20"/>
        </w:rPr>
        <w:t>etc.</w:t>
      </w:r>
      <w:r w:rsidRPr="00705CD1">
        <w:rPr>
          <w:color w:val="000009"/>
          <w:sz w:val="20"/>
          <w:szCs w:val="20"/>
        </w:rPr>
        <w:t xml:space="preserve"> (GOÉS, 2011, p.47)</w:t>
      </w:r>
    </w:p>
    <w:p w14:paraId="24CB734F" w14:textId="199AB566" w:rsidR="00E925BA" w:rsidRDefault="00E925BA" w:rsidP="00E925BA">
      <w:pPr>
        <w:pStyle w:val="Corpodetexto"/>
        <w:spacing w:before="1"/>
        <w:ind w:left="2268" w:right="-1"/>
        <w:jc w:val="both"/>
        <w:rPr>
          <w:sz w:val="22"/>
          <w:szCs w:val="22"/>
        </w:rPr>
      </w:pPr>
    </w:p>
    <w:p w14:paraId="5F2DC279" w14:textId="798A938A" w:rsidR="00E925BA" w:rsidRDefault="00E925BA" w:rsidP="00E925BA">
      <w:pPr>
        <w:pStyle w:val="Corpodetexto"/>
        <w:spacing w:before="1"/>
        <w:ind w:left="2268" w:right="-1"/>
        <w:jc w:val="both"/>
        <w:rPr>
          <w:sz w:val="22"/>
          <w:szCs w:val="22"/>
        </w:rPr>
      </w:pPr>
    </w:p>
    <w:p w14:paraId="5844BD91" w14:textId="3FA5BFA4" w:rsidR="00E925BA" w:rsidRPr="000139A4" w:rsidRDefault="005C15E7" w:rsidP="005C15E7">
      <w:pPr>
        <w:pStyle w:val="Ttulo1"/>
        <w:spacing w:line="26" w:lineRule="atLeast"/>
        <w:ind w:left="0"/>
        <w:jc w:val="both"/>
        <w:rPr>
          <w:sz w:val="22"/>
          <w:szCs w:val="22"/>
        </w:rPr>
      </w:pPr>
      <w:r>
        <w:rPr>
          <w:sz w:val="22"/>
          <w:szCs w:val="22"/>
        </w:rPr>
        <w:t xml:space="preserve">3 </w:t>
      </w:r>
      <w:r w:rsidR="00E925BA" w:rsidRPr="000E0EB2">
        <w:rPr>
          <w:sz w:val="22"/>
          <w:szCs w:val="22"/>
        </w:rPr>
        <w:t>A HISTÓRIA E A CONSTRUÇÃO DO HOSPITAL ALEMÃO OSWALDO CRUZ</w:t>
      </w:r>
    </w:p>
    <w:p w14:paraId="544B1170" w14:textId="74081B14" w:rsidR="00E925BA" w:rsidRDefault="00E925BA" w:rsidP="00E925BA">
      <w:pPr>
        <w:pStyle w:val="Corpodetexto"/>
        <w:spacing w:before="1"/>
        <w:ind w:left="720" w:right="-1"/>
        <w:jc w:val="both"/>
        <w:rPr>
          <w:sz w:val="22"/>
          <w:szCs w:val="22"/>
        </w:rPr>
      </w:pPr>
    </w:p>
    <w:p w14:paraId="60516CF2" w14:textId="77777777" w:rsidR="00E925BA" w:rsidRPr="000139A4" w:rsidRDefault="00E925BA" w:rsidP="005A4EFC">
      <w:pPr>
        <w:pStyle w:val="Corpodetexto"/>
        <w:spacing w:after="160" w:line="312" w:lineRule="auto"/>
        <w:ind w:firstLine="567"/>
        <w:jc w:val="both"/>
        <w:rPr>
          <w:sz w:val="22"/>
          <w:szCs w:val="22"/>
        </w:rPr>
      </w:pPr>
      <w:r w:rsidRPr="000139A4">
        <w:rPr>
          <w:sz w:val="22"/>
          <w:szCs w:val="22"/>
        </w:rPr>
        <w:t xml:space="preserve">A “Associação Hospital Alemão” foi fundada em 1897 pelo Cônsul Honroso da Alemanha Anton </w:t>
      </w:r>
      <w:proofErr w:type="spellStart"/>
      <w:r w:rsidRPr="000139A4">
        <w:rPr>
          <w:sz w:val="22"/>
          <w:szCs w:val="22"/>
        </w:rPr>
        <w:t>Zerrener</w:t>
      </w:r>
      <w:proofErr w:type="spellEnd"/>
      <w:r w:rsidRPr="000139A4">
        <w:rPr>
          <w:sz w:val="22"/>
          <w:szCs w:val="22"/>
        </w:rPr>
        <w:t xml:space="preserve">, juntamente com a Comunidade </w:t>
      </w:r>
      <w:r w:rsidRPr="000139A4">
        <w:rPr>
          <w:spacing w:val="-7"/>
          <w:sz w:val="22"/>
          <w:szCs w:val="22"/>
        </w:rPr>
        <w:t xml:space="preserve">de </w:t>
      </w:r>
      <w:r w:rsidRPr="000139A4">
        <w:rPr>
          <w:sz w:val="22"/>
          <w:szCs w:val="22"/>
        </w:rPr>
        <w:t>Imigrantes Alemães. A intenção era a construção de uma instituição de saúde para atender as pessoas da colônia alemã e a população local (HAOC, 2015).</w:t>
      </w:r>
    </w:p>
    <w:p w14:paraId="2ECD7C72" w14:textId="77777777" w:rsidR="00E925BA" w:rsidRPr="000139A4" w:rsidRDefault="00E925BA" w:rsidP="005A4EFC">
      <w:pPr>
        <w:pStyle w:val="Corpodetexto"/>
        <w:spacing w:after="160" w:line="312" w:lineRule="auto"/>
        <w:ind w:firstLine="567"/>
        <w:jc w:val="both"/>
        <w:rPr>
          <w:sz w:val="22"/>
          <w:szCs w:val="22"/>
        </w:rPr>
      </w:pPr>
      <w:r w:rsidRPr="000139A4">
        <w:rPr>
          <w:sz w:val="22"/>
          <w:szCs w:val="22"/>
        </w:rPr>
        <w:t xml:space="preserve">Para a construção do Hospital Alemão Oswaldo Cruz foi comprado, em 1905, o terreno com área de 23.550 m² perto da Avenida Paulista. Foram realizadas campanhas para se conseguir iniciar as obras do projeto do hospital, assinado pelo arquiteto alemão </w:t>
      </w:r>
      <w:r w:rsidRPr="000139A4">
        <w:rPr>
          <w:sz w:val="22"/>
          <w:szCs w:val="22"/>
        </w:rPr>
        <w:lastRenderedPageBreak/>
        <w:t xml:space="preserve">Curt </w:t>
      </w:r>
      <w:proofErr w:type="spellStart"/>
      <w:r w:rsidRPr="000139A4">
        <w:rPr>
          <w:sz w:val="22"/>
          <w:szCs w:val="22"/>
        </w:rPr>
        <w:t>Hildebrant</w:t>
      </w:r>
      <w:proofErr w:type="spellEnd"/>
      <w:r w:rsidRPr="000139A4">
        <w:rPr>
          <w:sz w:val="22"/>
          <w:szCs w:val="22"/>
        </w:rPr>
        <w:t>. O prédio construído tem características rurais apropriadas para aquela época, possui telhado de telhas de barro, que perduram até hoje (HAOC, 2015).</w:t>
      </w:r>
    </w:p>
    <w:p w14:paraId="7603B91C" w14:textId="26B0560B" w:rsidR="00E925BA" w:rsidRPr="000139A4" w:rsidRDefault="00E925BA" w:rsidP="005A4EFC">
      <w:pPr>
        <w:pStyle w:val="Corpodetexto"/>
        <w:tabs>
          <w:tab w:val="left" w:pos="7797"/>
        </w:tabs>
        <w:spacing w:after="160" w:line="312" w:lineRule="auto"/>
        <w:ind w:firstLine="567"/>
        <w:jc w:val="both"/>
        <w:rPr>
          <w:sz w:val="22"/>
          <w:szCs w:val="22"/>
        </w:rPr>
      </w:pPr>
      <w:r w:rsidRPr="000139A4">
        <w:rPr>
          <w:sz w:val="22"/>
          <w:szCs w:val="22"/>
        </w:rPr>
        <w:t xml:space="preserve">O HAOC passou por várias etapas de construção, começando </w:t>
      </w:r>
      <w:r w:rsidRPr="000139A4">
        <w:rPr>
          <w:spacing w:val="-4"/>
          <w:sz w:val="22"/>
          <w:szCs w:val="22"/>
        </w:rPr>
        <w:t>pelo</w:t>
      </w:r>
      <w:r w:rsidRPr="000139A4">
        <w:rPr>
          <w:spacing w:val="58"/>
          <w:sz w:val="22"/>
          <w:szCs w:val="22"/>
        </w:rPr>
        <w:t xml:space="preserve"> </w:t>
      </w:r>
      <w:r w:rsidRPr="000139A4">
        <w:rPr>
          <w:sz w:val="22"/>
          <w:szCs w:val="22"/>
        </w:rPr>
        <w:t xml:space="preserve">primeiro pavilhão, que hoje é chamado de </w:t>
      </w:r>
      <w:r w:rsidRPr="000139A4">
        <w:rPr>
          <w:spacing w:val="-6"/>
          <w:sz w:val="22"/>
          <w:szCs w:val="22"/>
        </w:rPr>
        <w:t xml:space="preserve">Torre </w:t>
      </w:r>
      <w:r w:rsidRPr="000139A4">
        <w:rPr>
          <w:sz w:val="22"/>
          <w:szCs w:val="22"/>
        </w:rPr>
        <w:t xml:space="preserve">A, até chegar à década de </w:t>
      </w:r>
      <w:r w:rsidRPr="000139A4">
        <w:rPr>
          <w:spacing w:val="-3"/>
          <w:sz w:val="22"/>
          <w:szCs w:val="22"/>
        </w:rPr>
        <w:t xml:space="preserve">1980, </w:t>
      </w:r>
      <w:r w:rsidRPr="000139A4">
        <w:rPr>
          <w:sz w:val="22"/>
          <w:szCs w:val="22"/>
        </w:rPr>
        <w:t xml:space="preserve">na qual começaram os investimentos para a renovação e modernização </w:t>
      </w:r>
      <w:r w:rsidRPr="000139A4">
        <w:rPr>
          <w:spacing w:val="-7"/>
          <w:sz w:val="22"/>
          <w:szCs w:val="22"/>
        </w:rPr>
        <w:t xml:space="preserve">do </w:t>
      </w:r>
      <w:r w:rsidRPr="000139A4">
        <w:rPr>
          <w:sz w:val="22"/>
          <w:szCs w:val="22"/>
        </w:rPr>
        <w:t>complexo hospitalar (HAOC, 2015).</w:t>
      </w:r>
    </w:p>
    <w:p w14:paraId="7194BA21" w14:textId="77777777" w:rsidR="00EF2B5C" w:rsidRDefault="00EF2B5C" w:rsidP="00F0363D">
      <w:pPr>
        <w:pStyle w:val="Corpodetexto"/>
        <w:spacing w:line="26" w:lineRule="atLeast"/>
        <w:ind w:right="-1"/>
        <w:rPr>
          <w:b/>
          <w:bCs/>
          <w:sz w:val="20"/>
          <w:szCs w:val="20"/>
        </w:rPr>
      </w:pPr>
    </w:p>
    <w:p w14:paraId="7C683C98" w14:textId="2C0CAC3D" w:rsidR="00E925BA" w:rsidRPr="00BD0CE9" w:rsidRDefault="00EF2B5C" w:rsidP="005C15E7">
      <w:pPr>
        <w:pStyle w:val="Corpodetexto"/>
        <w:ind w:left="567"/>
        <w:jc w:val="center"/>
        <w:rPr>
          <w:sz w:val="22"/>
          <w:szCs w:val="22"/>
        </w:rPr>
      </w:pPr>
      <w:r w:rsidRPr="00BD0CE9">
        <w:rPr>
          <w:noProof/>
          <w:sz w:val="22"/>
          <w:szCs w:val="22"/>
          <w:lang w:eastAsia="pt-BR"/>
        </w:rPr>
        <w:drawing>
          <wp:anchor distT="0" distB="0" distL="0" distR="0" simplePos="0" relativeHeight="251641856" behindDoc="0" locked="0" layoutInCell="1" allowOverlap="1" wp14:anchorId="361CC728" wp14:editId="394672F3">
            <wp:simplePos x="0" y="0"/>
            <wp:positionH relativeFrom="margin">
              <wp:posOffset>1480820</wp:posOffset>
            </wp:positionH>
            <wp:positionV relativeFrom="paragraph">
              <wp:posOffset>170815</wp:posOffset>
            </wp:positionV>
            <wp:extent cx="3115945" cy="2581275"/>
            <wp:effectExtent l="0" t="0" r="8255"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115945" cy="2581275"/>
                    </a:xfrm>
                    <a:prstGeom prst="rect">
                      <a:avLst/>
                    </a:prstGeom>
                  </pic:spPr>
                </pic:pic>
              </a:graphicData>
            </a:graphic>
            <wp14:sizeRelH relativeFrom="margin">
              <wp14:pctWidth>0</wp14:pctWidth>
            </wp14:sizeRelH>
            <wp14:sizeRelV relativeFrom="margin">
              <wp14:pctHeight>0</wp14:pctHeight>
            </wp14:sizeRelV>
          </wp:anchor>
        </w:drawing>
      </w:r>
      <w:r w:rsidR="00E925BA" w:rsidRPr="00BD0CE9">
        <w:rPr>
          <w:sz w:val="22"/>
          <w:szCs w:val="22"/>
        </w:rPr>
        <w:t>Imagem 1: Imagem do primeiro pavilhão em 1923</w:t>
      </w:r>
    </w:p>
    <w:p w14:paraId="5BAB9B1B" w14:textId="30724D4F" w:rsidR="00EF2B5C" w:rsidRPr="00BD0CE9" w:rsidRDefault="00EF2B5C" w:rsidP="005C15E7">
      <w:pPr>
        <w:pStyle w:val="Corpodetexto"/>
        <w:ind w:left="567"/>
        <w:jc w:val="center"/>
        <w:rPr>
          <w:sz w:val="22"/>
          <w:szCs w:val="22"/>
        </w:rPr>
      </w:pPr>
    </w:p>
    <w:p w14:paraId="439A6889" w14:textId="566D2487" w:rsidR="00EF2B5C" w:rsidRPr="005A4EFC" w:rsidRDefault="00EF2B5C" w:rsidP="005C15E7">
      <w:pPr>
        <w:pStyle w:val="Corpodetexto"/>
        <w:ind w:left="567"/>
        <w:jc w:val="center"/>
        <w:rPr>
          <w:sz w:val="20"/>
          <w:szCs w:val="20"/>
        </w:rPr>
      </w:pPr>
      <w:r w:rsidRPr="005A4EFC">
        <w:rPr>
          <w:sz w:val="20"/>
          <w:szCs w:val="20"/>
        </w:rPr>
        <w:t>Fonte: HAOC, 2017.</w:t>
      </w:r>
    </w:p>
    <w:p w14:paraId="341F3F36" w14:textId="2DC8D13C" w:rsidR="00EF2B5C" w:rsidRDefault="00EF2B5C" w:rsidP="00EF2B5C">
      <w:pPr>
        <w:pStyle w:val="Corpodetexto"/>
        <w:spacing w:line="26" w:lineRule="atLeast"/>
        <w:ind w:right="-1" w:firstLine="708"/>
        <w:jc w:val="center"/>
        <w:rPr>
          <w:sz w:val="20"/>
          <w:szCs w:val="20"/>
        </w:rPr>
      </w:pPr>
    </w:p>
    <w:p w14:paraId="7864CAC2" w14:textId="4DC366D1" w:rsidR="00846B49" w:rsidRPr="000139A4" w:rsidRDefault="00EF2B5C" w:rsidP="005A4EFC">
      <w:pPr>
        <w:pStyle w:val="Corpodetexto"/>
        <w:spacing w:after="160" w:line="312" w:lineRule="auto"/>
        <w:ind w:firstLine="567"/>
        <w:jc w:val="both"/>
        <w:rPr>
          <w:sz w:val="22"/>
          <w:szCs w:val="22"/>
        </w:rPr>
      </w:pPr>
      <w:r w:rsidRPr="000139A4">
        <w:rPr>
          <w:sz w:val="22"/>
          <w:szCs w:val="22"/>
        </w:rPr>
        <w:t xml:space="preserve">O primeiro prédio teve a sua obra concluída no ano de 1923, iniciando </w:t>
      </w:r>
      <w:r w:rsidRPr="000139A4">
        <w:rPr>
          <w:spacing w:val="-16"/>
          <w:sz w:val="22"/>
          <w:szCs w:val="22"/>
        </w:rPr>
        <w:t xml:space="preserve">o </w:t>
      </w:r>
      <w:r w:rsidRPr="000139A4">
        <w:rPr>
          <w:sz w:val="22"/>
          <w:szCs w:val="22"/>
        </w:rPr>
        <w:t xml:space="preserve">funcionamento neste mesmo ano, com um total de 50 leitos. A obra deste pavilhão hospitalar contava com uma arquitetura rural para os padrões </w:t>
      </w:r>
      <w:r w:rsidRPr="000139A4">
        <w:rPr>
          <w:spacing w:val="-7"/>
          <w:sz w:val="22"/>
          <w:szCs w:val="22"/>
        </w:rPr>
        <w:t xml:space="preserve">da </w:t>
      </w:r>
      <w:r w:rsidRPr="000139A4">
        <w:rPr>
          <w:sz w:val="22"/>
          <w:szCs w:val="22"/>
        </w:rPr>
        <w:t>época, pois trazia características das casas de fazenda, com suas janelas altas, fachada avarandada e telhado de telha de barro (HAOC, 2017).</w:t>
      </w:r>
    </w:p>
    <w:p w14:paraId="2BB2512B" w14:textId="4E2EFB1F" w:rsidR="00EF2B5C" w:rsidRPr="000139A4" w:rsidRDefault="00EF2B5C" w:rsidP="005A4EFC">
      <w:pPr>
        <w:pStyle w:val="Corpodetexto"/>
        <w:spacing w:after="160" w:line="312" w:lineRule="auto"/>
        <w:ind w:firstLine="567"/>
        <w:jc w:val="both"/>
        <w:rPr>
          <w:sz w:val="22"/>
          <w:szCs w:val="22"/>
        </w:rPr>
      </w:pPr>
      <w:r w:rsidRPr="000139A4">
        <w:rPr>
          <w:sz w:val="22"/>
          <w:szCs w:val="22"/>
        </w:rPr>
        <w:t xml:space="preserve">Um diferencial do HAOC, destacando a área externa do hospital, em relação a outros hospitais, é o fato de poder ter aproximadamente 300 árvores e outras espécies de flores espalhadas pelos jardins. Sendo que, parte destes jardins formam o bosque “Bem-estar”, uma área voltada ao lazer para pacientes, colaboradores e profissionais da área de saúde, para a prática de atividades físicas e de relaxamento, numa área de 2.000 m² (HAOC, 2015). </w:t>
      </w:r>
      <w:r w:rsidRPr="00213EC1">
        <w:rPr>
          <w:sz w:val="22"/>
          <w:szCs w:val="22"/>
        </w:rPr>
        <w:t xml:space="preserve">O antigo pavilhão de 1897 </w:t>
      </w:r>
      <w:r w:rsidR="001A76EA" w:rsidRPr="00213EC1">
        <w:rPr>
          <w:sz w:val="22"/>
          <w:szCs w:val="22"/>
        </w:rPr>
        <w:t xml:space="preserve">está contemplado na </w:t>
      </w:r>
      <w:r w:rsidRPr="00213EC1">
        <w:rPr>
          <w:sz w:val="22"/>
          <w:szCs w:val="22"/>
        </w:rPr>
        <w:t>Resolução</w:t>
      </w:r>
      <w:r w:rsidR="001A76EA" w:rsidRPr="00213EC1">
        <w:rPr>
          <w:sz w:val="22"/>
          <w:szCs w:val="22"/>
        </w:rPr>
        <w:t xml:space="preserve"> CONPRESP</w:t>
      </w:r>
      <w:r w:rsidRPr="00213EC1">
        <w:rPr>
          <w:sz w:val="22"/>
          <w:szCs w:val="22"/>
        </w:rPr>
        <w:t xml:space="preserve"> 22/2002, que trata do tombamento do Bairro da Bela Vista (SÃO PAULO, 2002)</w:t>
      </w:r>
      <w:r w:rsidRPr="00A67083">
        <w:rPr>
          <w:sz w:val="22"/>
          <w:szCs w:val="22"/>
        </w:rPr>
        <w:t>.</w:t>
      </w:r>
      <w:r w:rsidR="001A76EA" w:rsidRPr="00A67083">
        <w:rPr>
          <w:rStyle w:val="Refdenotaderodap"/>
          <w:sz w:val="22"/>
          <w:szCs w:val="22"/>
        </w:rPr>
        <w:footnoteReference w:id="2"/>
      </w:r>
    </w:p>
    <w:p w14:paraId="72E0A859" w14:textId="77777777" w:rsidR="00EF2B5C" w:rsidRPr="000139A4" w:rsidRDefault="00EF2B5C" w:rsidP="005A4EFC">
      <w:pPr>
        <w:pStyle w:val="Corpodetexto"/>
        <w:spacing w:after="160" w:line="312" w:lineRule="auto"/>
        <w:ind w:firstLine="567"/>
        <w:jc w:val="both"/>
        <w:rPr>
          <w:sz w:val="22"/>
          <w:szCs w:val="22"/>
        </w:rPr>
      </w:pPr>
      <w:r w:rsidRPr="000139A4">
        <w:rPr>
          <w:sz w:val="22"/>
          <w:szCs w:val="22"/>
        </w:rPr>
        <w:t xml:space="preserve">Nos anos de 1980, avançaram em modernização de instalações </w:t>
      </w:r>
      <w:r w:rsidRPr="000139A4">
        <w:rPr>
          <w:spacing w:val="-8"/>
          <w:sz w:val="22"/>
          <w:szCs w:val="22"/>
        </w:rPr>
        <w:t xml:space="preserve">de </w:t>
      </w:r>
      <w:r w:rsidRPr="000139A4">
        <w:rPr>
          <w:sz w:val="22"/>
          <w:szCs w:val="22"/>
        </w:rPr>
        <w:t xml:space="preserve">sistema de controle eletrônico e centro cirúrgico avançado. Em meados </w:t>
      </w:r>
      <w:r w:rsidRPr="000139A4">
        <w:rPr>
          <w:spacing w:val="-5"/>
          <w:sz w:val="22"/>
          <w:szCs w:val="22"/>
        </w:rPr>
        <w:t xml:space="preserve">dos </w:t>
      </w:r>
      <w:r w:rsidRPr="000139A4">
        <w:rPr>
          <w:sz w:val="22"/>
          <w:szCs w:val="22"/>
        </w:rPr>
        <w:t xml:space="preserve">anos 1990, foi finalizado, na frente do prédio antigo, o hall principal da entrada e </w:t>
      </w:r>
      <w:r w:rsidRPr="000139A4">
        <w:rPr>
          <w:spacing w:val="-15"/>
          <w:sz w:val="22"/>
          <w:szCs w:val="22"/>
        </w:rPr>
        <w:t xml:space="preserve">3 </w:t>
      </w:r>
      <w:r w:rsidRPr="000139A4">
        <w:rPr>
          <w:sz w:val="22"/>
          <w:szCs w:val="22"/>
        </w:rPr>
        <w:t xml:space="preserve">andares de subsolos </w:t>
      </w:r>
      <w:r w:rsidRPr="000139A4">
        <w:rPr>
          <w:sz w:val="22"/>
          <w:szCs w:val="22"/>
        </w:rPr>
        <w:lastRenderedPageBreak/>
        <w:t>para o estacionamento, a torre C (HAOC, 2017).</w:t>
      </w:r>
    </w:p>
    <w:p w14:paraId="2FA75458" w14:textId="77777777" w:rsidR="00EF2B5C" w:rsidRPr="000139A4" w:rsidRDefault="00EF2B5C" w:rsidP="005A4EFC">
      <w:pPr>
        <w:pStyle w:val="Corpodetexto"/>
        <w:spacing w:after="160" w:line="312" w:lineRule="auto"/>
        <w:ind w:firstLine="567"/>
        <w:jc w:val="both"/>
        <w:rPr>
          <w:sz w:val="22"/>
          <w:szCs w:val="22"/>
        </w:rPr>
      </w:pPr>
      <w:r w:rsidRPr="000139A4">
        <w:rPr>
          <w:sz w:val="22"/>
          <w:szCs w:val="22"/>
        </w:rPr>
        <w:t>Em 1996, foi concluída a obra subterrânea do Centro de Diagnóstico por Imagem (CDI). No ano 1997, ano do centenário do Hospital, foram finalizadas as obras da Torre C, do novo Hall de acesso e o estacionamento subterrâneo de 3 pavimentos que fica na frente da Torre A.</w:t>
      </w:r>
    </w:p>
    <w:p w14:paraId="5DBB41DF" w14:textId="36B0F5DB" w:rsidR="00EF2B5C" w:rsidRDefault="00EF2B5C" w:rsidP="005A4EFC">
      <w:pPr>
        <w:pStyle w:val="Corpodetexto"/>
        <w:spacing w:after="160" w:line="312" w:lineRule="auto"/>
        <w:ind w:firstLine="567"/>
        <w:jc w:val="both"/>
        <w:rPr>
          <w:sz w:val="22"/>
          <w:szCs w:val="22"/>
        </w:rPr>
      </w:pPr>
      <w:r w:rsidRPr="000139A4">
        <w:rPr>
          <w:sz w:val="22"/>
          <w:szCs w:val="22"/>
        </w:rPr>
        <w:t xml:space="preserve">O escritório </w:t>
      </w:r>
      <w:proofErr w:type="spellStart"/>
      <w:r w:rsidRPr="000139A4">
        <w:rPr>
          <w:sz w:val="22"/>
          <w:szCs w:val="22"/>
        </w:rPr>
        <w:t>Botti</w:t>
      </w:r>
      <w:proofErr w:type="spellEnd"/>
      <w:r w:rsidRPr="000139A4">
        <w:rPr>
          <w:sz w:val="22"/>
          <w:szCs w:val="22"/>
        </w:rPr>
        <w:t xml:space="preserve"> e Rubin, terminou, em 1999, o Edifício </w:t>
      </w:r>
      <w:r w:rsidRPr="000139A4">
        <w:rPr>
          <w:spacing w:val="-7"/>
          <w:sz w:val="22"/>
          <w:szCs w:val="22"/>
        </w:rPr>
        <w:t xml:space="preserve">de </w:t>
      </w:r>
      <w:r w:rsidRPr="000139A4">
        <w:rPr>
          <w:sz w:val="22"/>
          <w:szCs w:val="22"/>
        </w:rPr>
        <w:t>Apoio e Serviços do HAOC e iniciou o projeto de ampliação do hospital, criando o complexo HAOC, a obra foi concluída em 2001</w:t>
      </w:r>
      <w:r>
        <w:rPr>
          <w:sz w:val="22"/>
          <w:szCs w:val="22"/>
        </w:rPr>
        <w:t xml:space="preserve">. Os mesmos arquitetos </w:t>
      </w:r>
      <w:r w:rsidRPr="000139A4">
        <w:rPr>
          <w:sz w:val="22"/>
          <w:szCs w:val="22"/>
        </w:rPr>
        <w:t>realiz</w:t>
      </w:r>
      <w:r>
        <w:rPr>
          <w:sz w:val="22"/>
          <w:szCs w:val="22"/>
        </w:rPr>
        <w:t>aram</w:t>
      </w:r>
      <w:r w:rsidRPr="000139A4">
        <w:rPr>
          <w:sz w:val="22"/>
          <w:szCs w:val="22"/>
        </w:rPr>
        <w:t xml:space="preserve"> também o </w:t>
      </w:r>
      <w:r w:rsidRPr="000139A4">
        <w:rPr>
          <w:spacing w:val="-3"/>
          <w:sz w:val="22"/>
          <w:szCs w:val="22"/>
        </w:rPr>
        <w:t xml:space="preserve">Plano </w:t>
      </w:r>
      <w:r w:rsidRPr="000139A4">
        <w:rPr>
          <w:sz w:val="22"/>
          <w:szCs w:val="22"/>
        </w:rPr>
        <w:t xml:space="preserve">Diretor do Hospital. O novo edifício reservado às internações possui 18 andares </w:t>
      </w:r>
      <w:r w:rsidRPr="000139A4">
        <w:rPr>
          <w:spacing w:val="-17"/>
          <w:sz w:val="22"/>
          <w:szCs w:val="22"/>
        </w:rPr>
        <w:t xml:space="preserve">e </w:t>
      </w:r>
      <w:r w:rsidRPr="000139A4">
        <w:rPr>
          <w:sz w:val="22"/>
          <w:szCs w:val="22"/>
        </w:rPr>
        <w:t xml:space="preserve">heliponto, é a </w:t>
      </w:r>
      <w:r w:rsidRPr="000139A4">
        <w:rPr>
          <w:spacing w:val="-6"/>
          <w:sz w:val="22"/>
          <w:szCs w:val="22"/>
        </w:rPr>
        <w:t xml:space="preserve">Torre </w:t>
      </w:r>
      <w:r w:rsidRPr="000139A4">
        <w:rPr>
          <w:sz w:val="22"/>
          <w:szCs w:val="22"/>
        </w:rPr>
        <w:t>B, inaugurada em 2002. Possui característica contemporânea,</w:t>
      </w:r>
      <w:r w:rsidRPr="000139A4">
        <w:rPr>
          <w:spacing w:val="59"/>
          <w:sz w:val="22"/>
          <w:szCs w:val="22"/>
        </w:rPr>
        <w:t xml:space="preserve"> </w:t>
      </w:r>
      <w:r w:rsidRPr="000139A4">
        <w:rPr>
          <w:sz w:val="22"/>
          <w:szCs w:val="22"/>
        </w:rPr>
        <w:t>com</w:t>
      </w:r>
      <w:r w:rsidRPr="000139A4">
        <w:rPr>
          <w:spacing w:val="60"/>
          <w:sz w:val="22"/>
          <w:szCs w:val="22"/>
        </w:rPr>
        <w:t xml:space="preserve"> </w:t>
      </w:r>
      <w:r w:rsidRPr="000139A4">
        <w:rPr>
          <w:sz w:val="22"/>
          <w:szCs w:val="22"/>
        </w:rPr>
        <w:t>esquadrias</w:t>
      </w:r>
      <w:r w:rsidRPr="000139A4">
        <w:rPr>
          <w:spacing w:val="60"/>
          <w:sz w:val="22"/>
          <w:szCs w:val="22"/>
        </w:rPr>
        <w:t xml:space="preserve"> </w:t>
      </w:r>
      <w:r w:rsidRPr="000139A4">
        <w:rPr>
          <w:sz w:val="22"/>
          <w:szCs w:val="22"/>
        </w:rPr>
        <w:t>em</w:t>
      </w:r>
      <w:r w:rsidRPr="000139A4">
        <w:rPr>
          <w:spacing w:val="44"/>
          <w:sz w:val="22"/>
          <w:szCs w:val="22"/>
        </w:rPr>
        <w:t xml:space="preserve"> </w:t>
      </w:r>
      <w:r w:rsidRPr="000139A4">
        <w:rPr>
          <w:sz w:val="22"/>
          <w:szCs w:val="22"/>
        </w:rPr>
        <w:t>alumínio</w:t>
      </w:r>
      <w:r w:rsidRPr="000139A4">
        <w:rPr>
          <w:spacing w:val="45"/>
          <w:sz w:val="22"/>
          <w:szCs w:val="22"/>
        </w:rPr>
        <w:t xml:space="preserve"> </w:t>
      </w:r>
      <w:r w:rsidRPr="000139A4">
        <w:rPr>
          <w:sz w:val="22"/>
          <w:szCs w:val="22"/>
        </w:rPr>
        <w:t>e</w:t>
      </w:r>
      <w:r w:rsidRPr="000139A4">
        <w:rPr>
          <w:spacing w:val="45"/>
          <w:sz w:val="22"/>
          <w:szCs w:val="22"/>
        </w:rPr>
        <w:t xml:space="preserve"> </w:t>
      </w:r>
      <w:r w:rsidRPr="000139A4">
        <w:rPr>
          <w:sz w:val="22"/>
          <w:szCs w:val="22"/>
        </w:rPr>
        <w:t>pele</w:t>
      </w:r>
      <w:r w:rsidRPr="000139A4">
        <w:rPr>
          <w:spacing w:val="44"/>
          <w:sz w:val="22"/>
          <w:szCs w:val="22"/>
        </w:rPr>
        <w:t xml:space="preserve"> </w:t>
      </w:r>
      <w:r w:rsidRPr="000139A4">
        <w:rPr>
          <w:sz w:val="22"/>
          <w:szCs w:val="22"/>
        </w:rPr>
        <w:t>de</w:t>
      </w:r>
      <w:r w:rsidRPr="000139A4">
        <w:rPr>
          <w:spacing w:val="45"/>
          <w:sz w:val="22"/>
          <w:szCs w:val="22"/>
        </w:rPr>
        <w:t xml:space="preserve"> </w:t>
      </w:r>
      <w:r w:rsidRPr="000139A4">
        <w:rPr>
          <w:sz w:val="22"/>
          <w:szCs w:val="22"/>
        </w:rPr>
        <w:t>vidro,</w:t>
      </w:r>
      <w:r w:rsidRPr="000139A4">
        <w:rPr>
          <w:spacing w:val="45"/>
          <w:sz w:val="22"/>
          <w:szCs w:val="22"/>
        </w:rPr>
        <w:t xml:space="preserve"> </w:t>
      </w:r>
      <w:r w:rsidRPr="000139A4">
        <w:rPr>
          <w:sz w:val="22"/>
          <w:szCs w:val="22"/>
        </w:rPr>
        <w:t>o</w:t>
      </w:r>
      <w:r w:rsidRPr="000139A4">
        <w:rPr>
          <w:spacing w:val="44"/>
          <w:sz w:val="22"/>
          <w:szCs w:val="22"/>
        </w:rPr>
        <w:t xml:space="preserve"> </w:t>
      </w:r>
      <w:r w:rsidRPr="000139A4">
        <w:rPr>
          <w:sz w:val="22"/>
          <w:szCs w:val="22"/>
        </w:rPr>
        <w:t>desenho</w:t>
      </w:r>
      <w:r w:rsidRPr="000139A4">
        <w:rPr>
          <w:spacing w:val="45"/>
          <w:sz w:val="22"/>
          <w:szCs w:val="22"/>
        </w:rPr>
        <w:t xml:space="preserve"> </w:t>
      </w:r>
      <w:r w:rsidRPr="000139A4">
        <w:rPr>
          <w:sz w:val="22"/>
          <w:szCs w:val="22"/>
        </w:rPr>
        <w:t>foi</w:t>
      </w:r>
      <w:r>
        <w:rPr>
          <w:sz w:val="22"/>
          <w:szCs w:val="22"/>
        </w:rPr>
        <w:t xml:space="preserve"> </w:t>
      </w:r>
      <w:r w:rsidRPr="000139A4">
        <w:rPr>
          <w:sz w:val="22"/>
          <w:szCs w:val="22"/>
        </w:rPr>
        <w:t>adequado visando respeitar uma árvore nativa centenária. A ligação do edifício ao prédio antigo foi feita por passarelas (HAOC, 2015).</w:t>
      </w:r>
    </w:p>
    <w:p w14:paraId="3DD49D30" w14:textId="77777777" w:rsidR="00A67083" w:rsidRDefault="00A67083" w:rsidP="00A67083">
      <w:pPr>
        <w:pStyle w:val="Corpodetexto"/>
        <w:spacing w:line="26" w:lineRule="atLeast"/>
        <w:ind w:right="-1" w:firstLine="567"/>
        <w:jc w:val="both"/>
        <w:rPr>
          <w:sz w:val="22"/>
          <w:szCs w:val="22"/>
        </w:rPr>
      </w:pPr>
    </w:p>
    <w:p w14:paraId="02292E42" w14:textId="0ED20A87" w:rsidR="00EF2B5C" w:rsidRPr="00BD0CE9" w:rsidRDefault="005C15E7" w:rsidP="005C15E7">
      <w:pPr>
        <w:pStyle w:val="Ttulo2"/>
        <w:ind w:left="567" w:right="-1"/>
        <w:jc w:val="center"/>
        <w:rPr>
          <w:rFonts w:ascii="Arial" w:hAnsi="Arial" w:cs="Arial"/>
          <w:color w:val="auto"/>
          <w:sz w:val="22"/>
          <w:szCs w:val="22"/>
        </w:rPr>
      </w:pPr>
      <w:r w:rsidRPr="00BD0CE9">
        <w:rPr>
          <w:noProof/>
          <w:sz w:val="22"/>
          <w:szCs w:val="22"/>
          <w:lang w:eastAsia="pt-BR"/>
        </w:rPr>
        <w:drawing>
          <wp:anchor distT="0" distB="0" distL="0" distR="0" simplePos="0" relativeHeight="251650048" behindDoc="0" locked="0" layoutInCell="1" allowOverlap="1" wp14:anchorId="7D8E3E20" wp14:editId="17CAD984">
            <wp:simplePos x="0" y="0"/>
            <wp:positionH relativeFrom="page">
              <wp:posOffset>2590800</wp:posOffset>
            </wp:positionH>
            <wp:positionV relativeFrom="paragraph">
              <wp:posOffset>497840</wp:posOffset>
            </wp:positionV>
            <wp:extent cx="3308350" cy="2867025"/>
            <wp:effectExtent l="0" t="0" r="6350" b="952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308350" cy="2867025"/>
                    </a:xfrm>
                    <a:prstGeom prst="rect">
                      <a:avLst/>
                    </a:prstGeom>
                  </pic:spPr>
                </pic:pic>
              </a:graphicData>
            </a:graphic>
            <wp14:sizeRelH relativeFrom="margin">
              <wp14:pctWidth>0</wp14:pctWidth>
            </wp14:sizeRelH>
            <wp14:sizeRelV relativeFrom="margin">
              <wp14:pctHeight>0</wp14:pctHeight>
            </wp14:sizeRelV>
          </wp:anchor>
        </w:drawing>
      </w:r>
      <w:r w:rsidR="00EF2B5C" w:rsidRPr="00BD0CE9">
        <w:rPr>
          <w:rFonts w:ascii="Arial" w:hAnsi="Arial" w:cs="Arial"/>
          <w:color w:val="auto"/>
          <w:sz w:val="22"/>
          <w:szCs w:val="22"/>
        </w:rPr>
        <w:t>Imagem 2: Implantação do HAOC com sobreposição de desenho esquemático da autora.</w:t>
      </w:r>
    </w:p>
    <w:p w14:paraId="00E03B66" w14:textId="429CA77C" w:rsidR="00EF2B5C" w:rsidRPr="00BD0CE9" w:rsidRDefault="00EF2B5C" w:rsidP="005C15E7">
      <w:pPr>
        <w:pStyle w:val="Corpodetexto"/>
        <w:ind w:left="1480" w:hanging="3181"/>
        <w:jc w:val="center"/>
        <w:rPr>
          <w:sz w:val="22"/>
          <w:szCs w:val="22"/>
        </w:rPr>
      </w:pPr>
    </w:p>
    <w:p w14:paraId="46481CCA" w14:textId="164610C1" w:rsidR="00EF2B5C" w:rsidRPr="00BD0CE9" w:rsidRDefault="00EF2B5C" w:rsidP="005C15E7">
      <w:pPr>
        <w:pStyle w:val="Corpodetexto"/>
        <w:spacing w:before="5"/>
        <w:ind w:hanging="3181"/>
        <w:jc w:val="center"/>
        <w:rPr>
          <w:sz w:val="22"/>
          <w:szCs w:val="22"/>
        </w:rPr>
      </w:pPr>
    </w:p>
    <w:p w14:paraId="57854633" w14:textId="77777777" w:rsidR="00EF2B5C" w:rsidRPr="00BD0CE9" w:rsidRDefault="00EF2B5C" w:rsidP="005C15E7">
      <w:pPr>
        <w:pStyle w:val="Corpodetexto"/>
        <w:ind w:hanging="3181"/>
        <w:jc w:val="center"/>
        <w:rPr>
          <w:sz w:val="22"/>
          <w:szCs w:val="22"/>
        </w:rPr>
      </w:pPr>
    </w:p>
    <w:p w14:paraId="2EE3040C" w14:textId="3040E252" w:rsidR="00EF2B5C" w:rsidRPr="005A4EFC" w:rsidRDefault="00EF2B5C" w:rsidP="005C15E7">
      <w:pPr>
        <w:ind w:left="567"/>
        <w:jc w:val="center"/>
        <w:rPr>
          <w:sz w:val="20"/>
          <w:szCs w:val="20"/>
        </w:rPr>
      </w:pPr>
      <w:r w:rsidRPr="005A4EFC">
        <w:rPr>
          <w:sz w:val="20"/>
          <w:szCs w:val="20"/>
        </w:rPr>
        <w:t>Fonte: Revista Projeto, 2002.</w:t>
      </w:r>
    </w:p>
    <w:p w14:paraId="443725CD" w14:textId="12B2044A" w:rsidR="00EF2B5C" w:rsidRPr="00BD0CE9" w:rsidRDefault="00EF2B5C" w:rsidP="00BD0CE9">
      <w:pPr>
        <w:ind w:left="780" w:hanging="3181"/>
        <w:jc w:val="center"/>
      </w:pPr>
    </w:p>
    <w:p w14:paraId="525B440D" w14:textId="77777777" w:rsidR="00EF2B5C" w:rsidRDefault="00EF2B5C" w:rsidP="00846B49">
      <w:pPr>
        <w:spacing w:line="26" w:lineRule="atLeast"/>
        <w:ind w:left="780"/>
        <w:rPr>
          <w:sz w:val="20"/>
          <w:szCs w:val="20"/>
        </w:rPr>
      </w:pPr>
    </w:p>
    <w:p w14:paraId="402F1514" w14:textId="77777777" w:rsidR="00EF2B5C" w:rsidRPr="00BD0CE9" w:rsidRDefault="00EF2B5C" w:rsidP="005C15E7">
      <w:pPr>
        <w:pStyle w:val="Ttulo2"/>
        <w:spacing w:after="240"/>
        <w:ind w:left="567"/>
        <w:jc w:val="center"/>
        <w:rPr>
          <w:rFonts w:ascii="Arial" w:hAnsi="Arial" w:cs="Arial"/>
          <w:color w:val="auto"/>
          <w:sz w:val="22"/>
          <w:szCs w:val="22"/>
        </w:rPr>
      </w:pPr>
      <w:r w:rsidRPr="00BD0CE9">
        <w:rPr>
          <w:rFonts w:ascii="Arial" w:hAnsi="Arial" w:cs="Arial"/>
          <w:color w:val="auto"/>
          <w:sz w:val="22"/>
          <w:szCs w:val="22"/>
        </w:rPr>
        <w:lastRenderedPageBreak/>
        <w:t>Imagem 3: Fachada atual do HAOC</w:t>
      </w:r>
    </w:p>
    <w:p w14:paraId="69486918" w14:textId="77777777" w:rsidR="00EF2B5C" w:rsidRPr="00BD0CE9" w:rsidRDefault="00EF2B5C" w:rsidP="005C15E7">
      <w:pPr>
        <w:pStyle w:val="Corpodetexto"/>
        <w:ind w:left="567"/>
        <w:jc w:val="center"/>
        <w:rPr>
          <w:sz w:val="22"/>
          <w:szCs w:val="22"/>
        </w:rPr>
      </w:pPr>
      <w:r w:rsidRPr="00BD0CE9">
        <w:rPr>
          <w:noProof/>
          <w:sz w:val="22"/>
          <w:szCs w:val="22"/>
          <w:lang w:eastAsia="pt-BR"/>
        </w:rPr>
        <w:drawing>
          <wp:inline distT="0" distB="0" distL="0" distR="0" wp14:anchorId="35E1E2FB" wp14:editId="4A422D68">
            <wp:extent cx="3529550" cy="21907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548290" cy="2202382"/>
                    </a:xfrm>
                    <a:prstGeom prst="rect">
                      <a:avLst/>
                    </a:prstGeom>
                  </pic:spPr>
                </pic:pic>
              </a:graphicData>
            </a:graphic>
          </wp:inline>
        </w:drawing>
      </w:r>
    </w:p>
    <w:p w14:paraId="19F4ACD7" w14:textId="77777777" w:rsidR="00EF2B5C" w:rsidRPr="00BD0CE9" w:rsidRDefault="00EF2B5C" w:rsidP="005C15E7">
      <w:pPr>
        <w:pStyle w:val="Corpodetexto"/>
        <w:spacing w:before="5"/>
        <w:ind w:left="567"/>
        <w:jc w:val="center"/>
        <w:rPr>
          <w:sz w:val="22"/>
          <w:szCs w:val="22"/>
        </w:rPr>
      </w:pPr>
    </w:p>
    <w:p w14:paraId="5A9775E4" w14:textId="77777777" w:rsidR="00EF2B5C" w:rsidRPr="005A4EFC" w:rsidRDefault="00EF2B5C" w:rsidP="005C15E7">
      <w:pPr>
        <w:spacing w:before="94"/>
        <w:ind w:left="567" w:firstLine="660"/>
        <w:jc w:val="center"/>
        <w:rPr>
          <w:sz w:val="20"/>
          <w:szCs w:val="20"/>
        </w:rPr>
      </w:pPr>
      <w:r w:rsidRPr="005A4EFC">
        <w:rPr>
          <w:sz w:val="20"/>
          <w:szCs w:val="20"/>
        </w:rPr>
        <w:t>Fonte: Saúde Business, 2017.</w:t>
      </w:r>
    </w:p>
    <w:p w14:paraId="7F929819" w14:textId="77777777" w:rsidR="00EF2B5C" w:rsidRPr="00725F29" w:rsidRDefault="00EF2B5C" w:rsidP="00EF2B5C">
      <w:pPr>
        <w:pStyle w:val="Corpodetexto"/>
        <w:spacing w:line="26" w:lineRule="atLeast"/>
        <w:rPr>
          <w:sz w:val="22"/>
          <w:szCs w:val="22"/>
        </w:rPr>
      </w:pPr>
    </w:p>
    <w:p w14:paraId="1C8CADAE" w14:textId="633226BA" w:rsidR="00EF2B5C" w:rsidRPr="000139A4" w:rsidRDefault="00EF2B5C" w:rsidP="005A4EFC">
      <w:pPr>
        <w:pStyle w:val="Corpodetexto"/>
        <w:spacing w:after="160" w:line="312" w:lineRule="auto"/>
        <w:ind w:firstLine="567"/>
        <w:jc w:val="both"/>
        <w:rPr>
          <w:sz w:val="22"/>
          <w:szCs w:val="22"/>
        </w:rPr>
      </w:pPr>
      <w:r w:rsidRPr="000139A4">
        <w:rPr>
          <w:sz w:val="22"/>
          <w:szCs w:val="22"/>
        </w:rPr>
        <w:t>Em 2006, mais um edifício do complexo foi concluído, a Torre D, com restaurante, área de lazer com espaço verde e área de convívio para os funcionários</w:t>
      </w:r>
      <w:r>
        <w:rPr>
          <w:sz w:val="22"/>
          <w:szCs w:val="22"/>
        </w:rPr>
        <w:t>.</w:t>
      </w:r>
      <w:r w:rsidRPr="000139A4">
        <w:rPr>
          <w:sz w:val="22"/>
          <w:szCs w:val="22"/>
        </w:rPr>
        <w:t xml:space="preserve"> </w:t>
      </w:r>
      <w:r>
        <w:rPr>
          <w:sz w:val="22"/>
          <w:szCs w:val="22"/>
        </w:rPr>
        <w:t>U</w:t>
      </w:r>
      <w:r w:rsidRPr="000139A4">
        <w:rPr>
          <w:sz w:val="22"/>
          <w:szCs w:val="22"/>
        </w:rPr>
        <w:t>m local pensado para promover o bem-estar dos colaboradores e relacionado à saúde, segurança e ao meio ambiente, temas importantes sobre ambiente saudável de trabalho que</w:t>
      </w:r>
      <w:r>
        <w:rPr>
          <w:sz w:val="22"/>
          <w:szCs w:val="22"/>
        </w:rPr>
        <w:t>,</w:t>
      </w:r>
      <w:r w:rsidRPr="000139A4">
        <w:rPr>
          <w:sz w:val="22"/>
          <w:szCs w:val="22"/>
        </w:rPr>
        <w:t xml:space="preserve"> atualmente</w:t>
      </w:r>
      <w:r>
        <w:rPr>
          <w:sz w:val="22"/>
          <w:szCs w:val="22"/>
        </w:rPr>
        <w:t>,</w:t>
      </w:r>
      <w:r w:rsidRPr="000139A4">
        <w:rPr>
          <w:sz w:val="22"/>
          <w:szCs w:val="22"/>
        </w:rPr>
        <w:t xml:space="preserve"> faz</w:t>
      </w:r>
      <w:r>
        <w:rPr>
          <w:sz w:val="22"/>
          <w:szCs w:val="22"/>
        </w:rPr>
        <w:t>em</w:t>
      </w:r>
      <w:r w:rsidRPr="000139A4">
        <w:rPr>
          <w:sz w:val="22"/>
          <w:szCs w:val="22"/>
        </w:rPr>
        <w:t xml:space="preserve"> parte dos 17 objetivos do Desenvolvimento Sustentável.</w:t>
      </w:r>
    </w:p>
    <w:p w14:paraId="1C8E444A" w14:textId="74BECA5D" w:rsidR="00165FBA" w:rsidRDefault="00EF2B5C" w:rsidP="005A4EFC">
      <w:pPr>
        <w:pStyle w:val="Corpodetexto"/>
        <w:spacing w:after="160" w:line="312" w:lineRule="auto"/>
        <w:ind w:firstLine="567"/>
        <w:jc w:val="both"/>
        <w:rPr>
          <w:sz w:val="22"/>
          <w:szCs w:val="22"/>
        </w:rPr>
      </w:pPr>
      <w:r w:rsidRPr="000139A4">
        <w:rPr>
          <w:sz w:val="22"/>
          <w:szCs w:val="22"/>
        </w:rPr>
        <w:t xml:space="preserve">No ano de 2009 iniciou-se a </w:t>
      </w:r>
      <w:r w:rsidRPr="000139A4">
        <w:rPr>
          <w:spacing w:val="-6"/>
          <w:sz w:val="22"/>
          <w:szCs w:val="22"/>
        </w:rPr>
        <w:t xml:space="preserve">Torre </w:t>
      </w:r>
      <w:r w:rsidRPr="000139A4">
        <w:rPr>
          <w:sz w:val="22"/>
          <w:szCs w:val="22"/>
        </w:rPr>
        <w:t xml:space="preserve">E, um edifício contemporâneo com amplas esquadrias em alumínio e que, em 2012, foi concluída. Inaugurada em 2013, é constituída de 25 andares, sendo distribuídos entre subsolos, internação, Unidade de Tratamento Intensivo (UTI), centro cirúrgico com </w:t>
      </w:r>
      <w:r w:rsidRPr="000139A4">
        <w:rPr>
          <w:spacing w:val="-4"/>
          <w:sz w:val="22"/>
          <w:szCs w:val="22"/>
        </w:rPr>
        <w:t>alta</w:t>
      </w:r>
      <w:r w:rsidRPr="000139A4">
        <w:rPr>
          <w:spacing w:val="58"/>
          <w:sz w:val="22"/>
          <w:szCs w:val="22"/>
        </w:rPr>
        <w:t xml:space="preserve"> </w:t>
      </w:r>
      <w:r w:rsidRPr="000139A4">
        <w:rPr>
          <w:sz w:val="22"/>
          <w:szCs w:val="22"/>
        </w:rPr>
        <w:t xml:space="preserve">tecnologia e auditório. Essa torre carrega o título de “edifício verde” exatamente por adotar a linha de crescimento sustentável desde o início da obra. O projeto desta torre teve como foco a sustentabilidade, contando com um projeto </w:t>
      </w:r>
      <w:r w:rsidRPr="000139A4">
        <w:rPr>
          <w:spacing w:val="-4"/>
          <w:sz w:val="22"/>
          <w:szCs w:val="22"/>
        </w:rPr>
        <w:t xml:space="preserve">que </w:t>
      </w:r>
      <w:r w:rsidRPr="000139A4">
        <w:rPr>
          <w:sz w:val="22"/>
          <w:szCs w:val="22"/>
        </w:rPr>
        <w:t>considera a iluminação e a ventilação naturais, gerando conforto ambiental, aperfeiçoamento</w:t>
      </w:r>
      <w:r w:rsidRPr="000139A4">
        <w:rPr>
          <w:spacing w:val="44"/>
          <w:sz w:val="22"/>
          <w:szCs w:val="22"/>
        </w:rPr>
        <w:t xml:space="preserve"> </w:t>
      </w:r>
      <w:r w:rsidRPr="000139A4">
        <w:rPr>
          <w:sz w:val="22"/>
          <w:szCs w:val="22"/>
        </w:rPr>
        <w:t>da</w:t>
      </w:r>
      <w:r w:rsidRPr="000139A4">
        <w:rPr>
          <w:spacing w:val="45"/>
          <w:sz w:val="22"/>
          <w:szCs w:val="22"/>
        </w:rPr>
        <w:t xml:space="preserve"> </w:t>
      </w:r>
      <w:r w:rsidRPr="000139A4">
        <w:rPr>
          <w:sz w:val="22"/>
          <w:szCs w:val="22"/>
        </w:rPr>
        <w:t>gestão</w:t>
      </w:r>
      <w:r w:rsidRPr="000139A4">
        <w:rPr>
          <w:spacing w:val="45"/>
          <w:sz w:val="22"/>
          <w:szCs w:val="22"/>
        </w:rPr>
        <w:t xml:space="preserve"> </w:t>
      </w:r>
      <w:r w:rsidRPr="000139A4">
        <w:rPr>
          <w:sz w:val="22"/>
          <w:szCs w:val="22"/>
        </w:rPr>
        <w:t>hídrica,</w:t>
      </w:r>
      <w:r w:rsidRPr="000139A4">
        <w:rPr>
          <w:spacing w:val="44"/>
          <w:sz w:val="22"/>
          <w:szCs w:val="22"/>
        </w:rPr>
        <w:t xml:space="preserve"> </w:t>
      </w:r>
      <w:r w:rsidRPr="000139A4">
        <w:rPr>
          <w:sz w:val="22"/>
          <w:szCs w:val="22"/>
        </w:rPr>
        <w:t>no</w:t>
      </w:r>
      <w:r w:rsidRPr="000139A4">
        <w:rPr>
          <w:spacing w:val="45"/>
          <w:sz w:val="22"/>
          <w:szCs w:val="22"/>
        </w:rPr>
        <w:t xml:space="preserve"> </w:t>
      </w:r>
      <w:r w:rsidRPr="000139A4">
        <w:rPr>
          <w:sz w:val="22"/>
          <w:szCs w:val="22"/>
        </w:rPr>
        <w:t>qual</w:t>
      </w:r>
      <w:r w:rsidRPr="000139A4">
        <w:rPr>
          <w:spacing w:val="45"/>
          <w:sz w:val="22"/>
          <w:szCs w:val="22"/>
        </w:rPr>
        <w:t xml:space="preserve"> </w:t>
      </w:r>
      <w:r w:rsidRPr="000139A4">
        <w:rPr>
          <w:sz w:val="22"/>
          <w:szCs w:val="22"/>
        </w:rPr>
        <w:t>foi</w:t>
      </w:r>
      <w:r w:rsidRPr="000139A4">
        <w:rPr>
          <w:spacing w:val="44"/>
          <w:sz w:val="22"/>
          <w:szCs w:val="22"/>
        </w:rPr>
        <w:t xml:space="preserve"> </w:t>
      </w:r>
      <w:r w:rsidRPr="000139A4">
        <w:rPr>
          <w:sz w:val="22"/>
          <w:szCs w:val="22"/>
        </w:rPr>
        <w:t>criado</w:t>
      </w:r>
      <w:r w:rsidRPr="000139A4">
        <w:rPr>
          <w:spacing w:val="45"/>
          <w:sz w:val="22"/>
          <w:szCs w:val="22"/>
        </w:rPr>
        <w:t xml:space="preserve"> </w:t>
      </w:r>
      <w:r w:rsidRPr="000139A4">
        <w:rPr>
          <w:sz w:val="22"/>
          <w:szCs w:val="22"/>
        </w:rPr>
        <w:t>o</w:t>
      </w:r>
      <w:r w:rsidRPr="000139A4">
        <w:rPr>
          <w:spacing w:val="45"/>
          <w:sz w:val="22"/>
          <w:szCs w:val="22"/>
        </w:rPr>
        <w:t xml:space="preserve"> </w:t>
      </w:r>
      <w:r w:rsidRPr="000139A4">
        <w:rPr>
          <w:sz w:val="22"/>
          <w:szCs w:val="22"/>
        </w:rPr>
        <w:t>sistema</w:t>
      </w:r>
      <w:r w:rsidRPr="000139A4">
        <w:rPr>
          <w:spacing w:val="44"/>
          <w:sz w:val="22"/>
          <w:szCs w:val="22"/>
        </w:rPr>
        <w:t xml:space="preserve"> </w:t>
      </w:r>
      <w:r w:rsidRPr="000139A4">
        <w:rPr>
          <w:sz w:val="22"/>
          <w:szCs w:val="22"/>
        </w:rPr>
        <w:t>de</w:t>
      </w:r>
      <w:r w:rsidRPr="000139A4">
        <w:rPr>
          <w:spacing w:val="45"/>
          <w:sz w:val="22"/>
          <w:szCs w:val="22"/>
        </w:rPr>
        <w:t xml:space="preserve"> </w:t>
      </w:r>
      <w:r w:rsidRPr="000139A4">
        <w:rPr>
          <w:sz w:val="22"/>
          <w:szCs w:val="22"/>
        </w:rPr>
        <w:t>reuso</w:t>
      </w:r>
      <w:r w:rsidRPr="000139A4">
        <w:rPr>
          <w:spacing w:val="45"/>
          <w:sz w:val="22"/>
          <w:szCs w:val="22"/>
        </w:rPr>
        <w:t xml:space="preserve"> </w:t>
      </w:r>
      <w:r w:rsidRPr="000139A4">
        <w:rPr>
          <w:sz w:val="22"/>
          <w:szCs w:val="22"/>
        </w:rPr>
        <w:t>das</w:t>
      </w:r>
      <w:r>
        <w:t xml:space="preserve"> </w:t>
      </w:r>
      <w:r w:rsidRPr="000139A4">
        <w:rPr>
          <w:sz w:val="22"/>
          <w:szCs w:val="22"/>
        </w:rPr>
        <w:t>águas das chuvas, que são coletadas e ficam armazenadas nos reservatórios, depois são cloradas e utilizadas nas descargas das bacias sanitárias e no sistema de ar condicionado, além de  um sistema solar para o aquec</w:t>
      </w:r>
      <w:r w:rsidR="005A4EFC">
        <w:rPr>
          <w:sz w:val="22"/>
          <w:szCs w:val="22"/>
        </w:rPr>
        <w:t>i</w:t>
      </w:r>
      <w:r w:rsidRPr="000139A4">
        <w:rPr>
          <w:sz w:val="22"/>
          <w:szCs w:val="22"/>
        </w:rPr>
        <w:t>mento das águas (HAOC, 2015).</w:t>
      </w:r>
    </w:p>
    <w:p w14:paraId="6C61357E" w14:textId="4F337C3E" w:rsidR="00165FBA" w:rsidRPr="00BD0CE9" w:rsidRDefault="005C15E7" w:rsidP="005C15E7">
      <w:pPr>
        <w:pStyle w:val="Ttulo2"/>
        <w:jc w:val="center"/>
        <w:rPr>
          <w:rFonts w:ascii="Arial" w:hAnsi="Arial" w:cs="Arial"/>
          <w:color w:val="auto"/>
          <w:sz w:val="22"/>
          <w:szCs w:val="22"/>
        </w:rPr>
      </w:pPr>
      <w:r w:rsidRPr="00BD0CE9">
        <w:rPr>
          <w:noProof/>
          <w:sz w:val="22"/>
          <w:szCs w:val="22"/>
          <w:lang w:eastAsia="pt-BR"/>
        </w:rPr>
        <w:lastRenderedPageBreak/>
        <w:drawing>
          <wp:anchor distT="0" distB="0" distL="0" distR="0" simplePos="0" relativeHeight="251657216" behindDoc="0" locked="0" layoutInCell="1" allowOverlap="1" wp14:anchorId="3DC37738" wp14:editId="50EF73DE">
            <wp:simplePos x="0" y="0"/>
            <wp:positionH relativeFrom="margin">
              <wp:posOffset>695325</wp:posOffset>
            </wp:positionH>
            <wp:positionV relativeFrom="paragraph">
              <wp:posOffset>268605</wp:posOffset>
            </wp:positionV>
            <wp:extent cx="3909695" cy="18288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909695" cy="1828800"/>
                    </a:xfrm>
                    <a:prstGeom prst="rect">
                      <a:avLst/>
                    </a:prstGeom>
                  </pic:spPr>
                </pic:pic>
              </a:graphicData>
            </a:graphic>
            <wp14:sizeRelH relativeFrom="margin">
              <wp14:pctWidth>0</wp14:pctWidth>
            </wp14:sizeRelH>
            <wp14:sizeRelV relativeFrom="margin">
              <wp14:pctHeight>0</wp14:pctHeight>
            </wp14:sizeRelV>
          </wp:anchor>
        </w:drawing>
      </w:r>
      <w:r w:rsidR="00165FBA" w:rsidRPr="00BD0CE9">
        <w:rPr>
          <w:rFonts w:ascii="Arial" w:hAnsi="Arial" w:cs="Arial"/>
          <w:color w:val="auto"/>
          <w:sz w:val="22"/>
          <w:szCs w:val="22"/>
        </w:rPr>
        <w:t>Imagem 4: As 5 torres do Complexo HOAC</w:t>
      </w:r>
    </w:p>
    <w:p w14:paraId="684E1BDB" w14:textId="0A7BECAE" w:rsidR="00165FBA" w:rsidRPr="00BD0CE9" w:rsidRDefault="00165FBA" w:rsidP="005C15E7">
      <w:pPr>
        <w:pStyle w:val="Corpodetexto"/>
        <w:spacing w:before="2"/>
        <w:ind w:left="567"/>
        <w:jc w:val="center"/>
        <w:rPr>
          <w:sz w:val="22"/>
          <w:szCs w:val="22"/>
        </w:rPr>
      </w:pPr>
    </w:p>
    <w:p w14:paraId="178F8EC8" w14:textId="77777777" w:rsidR="00165FBA" w:rsidRPr="00BD0CE9" w:rsidRDefault="00165FBA" w:rsidP="005C15E7">
      <w:pPr>
        <w:pStyle w:val="Corpodetexto"/>
        <w:spacing w:before="6"/>
        <w:ind w:left="567"/>
        <w:jc w:val="center"/>
        <w:rPr>
          <w:sz w:val="22"/>
          <w:szCs w:val="22"/>
        </w:rPr>
      </w:pPr>
    </w:p>
    <w:p w14:paraId="7965498C" w14:textId="06AA43FF" w:rsidR="00165FBA" w:rsidRPr="005A4EFC" w:rsidRDefault="00165FBA" w:rsidP="005C15E7">
      <w:pPr>
        <w:ind w:left="567"/>
        <w:jc w:val="center"/>
        <w:rPr>
          <w:sz w:val="20"/>
          <w:szCs w:val="20"/>
        </w:rPr>
      </w:pPr>
      <w:r w:rsidRPr="005A4EFC">
        <w:rPr>
          <w:sz w:val="20"/>
          <w:szCs w:val="20"/>
        </w:rPr>
        <w:t>Fonte: HAOC Complexo Hospitalar, 2019.</w:t>
      </w:r>
    </w:p>
    <w:p w14:paraId="4CFF45AF" w14:textId="78211F51" w:rsidR="00165FBA" w:rsidRDefault="00165FBA" w:rsidP="00165FBA">
      <w:pPr>
        <w:spacing w:line="26" w:lineRule="atLeast"/>
        <w:ind w:left="780"/>
        <w:jc w:val="center"/>
        <w:rPr>
          <w:sz w:val="20"/>
          <w:szCs w:val="20"/>
        </w:rPr>
      </w:pPr>
    </w:p>
    <w:p w14:paraId="121E45B0" w14:textId="77777777" w:rsidR="00165FBA" w:rsidRPr="000139A4" w:rsidRDefault="00165FBA" w:rsidP="005A4EFC">
      <w:pPr>
        <w:pStyle w:val="Corpodetexto"/>
        <w:spacing w:after="160" w:line="312" w:lineRule="auto"/>
        <w:ind w:right="-1" w:firstLine="567"/>
        <w:jc w:val="both"/>
        <w:rPr>
          <w:sz w:val="22"/>
          <w:szCs w:val="22"/>
        </w:rPr>
      </w:pPr>
      <w:r w:rsidRPr="000139A4">
        <w:rPr>
          <w:sz w:val="22"/>
          <w:szCs w:val="22"/>
        </w:rPr>
        <w:t>Além das adaptações feitas nos prédios antigos e nas novas torres construídas do complexo, o hospital conta ainda com um poço artesiano no interior da construção e uma usina de geração de energia, visando sua autossuficiência energética e um menor impacto ambiental (HAOC, 2018)</w:t>
      </w:r>
    </w:p>
    <w:p w14:paraId="23DF813B" w14:textId="75F75ACD" w:rsidR="00165FBA" w:rsidRPr="000139A4" w:rsidRDefault="00165FBA" w:rsidP="005A4EFC">
      <w:pPr>
        <w:pStyle w:val="Corpodetexto"/>
        <w:spacing w:after="160" w:line="312" w:lineRule="auto"/>
        <w:ind w:right="-1" w:firstLine="567"/>
        <w:jc w:val="both"/>
        <w:rPr>
          <w:sz w:val="22"/>
          <w:szCs w:val="22"/>
        </w:rPr>
      </w:pPr>
      <w:r w:rsidRPr="000139A4">
        <w:rPr>
          <w:sz w:val="22"/>
          <w:szCs w:val="22"/>
        </w:rPr>
        <w:t>Em uma entrevista de 2013,</w:t>
      </w:r>
      <w:r>
        <w:rPr>
          <w:rStyle w:val="Refdenotaderodap"/>
          <w:sz w:val="22"/>
          <w:szCs w:val="22"/>
        </w:rPr>
        <w:footnoteReference w:id="3"/>
      </w:r>
      <w:r w:rsidRPr="000139A4">
        <w:rPr>
          <w:sz w:val="22"/>
          <w:szCs w:val="22"/>
        </w:rPr>
        <w:t xml:space="preserve"> o arquiteto Marc Rubin, relatou </w:t>
      </w:r>
      <w:r w:rsidRPr="000139A4">
        <w:rPr>
          <w:spacing w:val="-17"/>
          <w:sz w:val="22"/>
          <w:szCs w:val="22"/>
        </w:rPr>
        <w:t>a</w:t>
      </w:r>
      <w:r w:rsidRPr="000139A4">
        <w:rPr>
          <w:spacing w:val="32"/>
          <w:sz w:val="22"/>
          <w:szCs w:val="22"/>
        </w:rPr>
        <w:t xml:space="preserve"> </w:t>
      </w:r>
      <w:r w:rsidRPr="000139A4">
        <w:rPr>
          <w:sz w:val="22"/>
          <w:szCs w:val="22"/>
        </w:rPr>
        <w:t xml:space="preserve">importância da característica das fachadas do hospital, a fachada “caseira”, como ele a chamou, em que todos os quartos possuem varandas voltadas para </w:t>
      </w:r>
      <w:r w:rsidRPr="000139A4">
        <w:rPr>
          <w:spacing w:val="-15"/>
          <w:sz w:val="22"/>
          <w:szCs w:val="22"/>
        </w:rPr>
        <w:t xml:space="preserve">a </w:t>
      </w:r>
      <w:r w:rsidRPr="000139A4">
        <w:rPr>
          <w:sz w:val="22"/>
          <w:szCs w:val="22"/>
        </w:rPr>
        <w:t>orientação solar norte, o que sempre</w:t>
      </w:r>
      <w:r w:rsidRPr="000139A4">
        <w:rPr>
          <w:spacing w:val="-29"/>
          <w:sz w:val="22"/>
          <w:szCs w:val="22"/>
        </w:rPr>
        <w:t xml:space="preserve"> </w:t>
      </w:r>
      <w:r w:rsidRPr="000139A4">
        <w:rPr>
          <w:sz w:val="22"/>
          <w:szCs w:val="22"/>
        </w:rPr>
        <w:t>foi mais adequado para estes ambientes,</w:t>
      </w:r>
      <w:r>
        <w:rPr>
          <w:sz w:val="22"/>
          <w:szCs w:val="22"/>
        </w:rPr>
        <w:t xml:space="preserve"> </w:t>
      </w:r>
      <w:r w:rsidRPr="000139A4">
        <w:rPr>
          <w:sz w:val="22"/>
          <w:szCs w:val="22"/>
        </w:rPr>
        <w:t>fornecendo ao local mais conforto térmico e, com isto, reduzindo o consumo de energia do ar condicionado.</w:t>
      </w:r>
    </w:p>
    <w:p w14:paraId="3882FE78" w14:textId="34C670E7" w:rsidR="00AD0653" w:rsidRDefault="00165FBA" w:rsidP="005A4EFC">
      <w:pPr>
        <w:pStyle w:val="Corpodetexto"/>
        <w:tabs>
          <w:tab w:val="left" w:pos="1873"/>
          <w:tab w:val="left" w:pos="3102"/>
          <w:tab w:val="left" w:pos="3570"/>
          <w:tab w:val="left" w:pos="4599"/>
        </w:tabs>
        <w:spacing w:after="160" w:line="312" w:lineRule="auto"/>
        <w:ind w:right="-1" w:firstLine="567"/>
        <w:jc w:val="both"/>
        <w:rPr>
          <w:sz w:val="22"/>
          <w:szCs w:val="22"/>
        </w:rPr>
      </w:pPr>
      <w:r w:rsidRPr="000139A4">
        <w:rPr>
          <w:sz w:val="22"/>
          <w:szCs w:val="22"/>
        </w:rPr>
        <w:t>O</w:t>
      </w:r>
      <w:r>
        <w:rPr>
          <w:sz w:val="22"/>
          <w:szCs w:val="22"/>
        </w:rPr>
        <w:t xml:space="preserve"> </w:t>
      </w:r>
      <w:r w:rsidRPr="000139A4">
        <w:rPr>
          <w:sz w:val="22"/>
          <w:szCs w:val="22"/>
        </w:rPr>
        <w:t>complexo</w:t>
      </w:r>
      <w:r w:rsidRPr="000139A4">
        <w:rPr>
          <w:sz w:val="22"/>
          <w:szCs w:val="22"/>
        </w:rPr>
        <w:tab/>
        <w:t>do</w:t>
      </w:r>
      <w:r w:rsidRPr="000139A4">
        <w:rPr>
          <w:sz w:val="22"/>
          <w:szCs w:val="22"/>
        </w:rPr>
        <w:tab/>
        <w:t>hospital</w:t>
      </w:r>
      <w:r w:rsidRPr="000139A4">
        <w:rPr>
          <w:sz w:val="22"/>
          <w:szCs w:val="22"/>
        </w:rPr>
        <w:tab/>
        <w:t xml:space="preserve">tem a seguinte setorização para </w:t>
      </w:r>
      <w:r w:rsidRPr="000139A4">
        <w:rPr>
          <w:spacing w:val="-3"/>
          <w:sz w:val="22"/>
          <w:szCs w:val="22"/>
        </w:rPr>
        <w:t xml:space="preserve">melhor </w:t>
      </w:r>
      <w:r w:rsidRPr="000139A4">
        <w:rPr>
          <w:sz w:val="22"/>
          <w:szCs w:val="22"/>
        </w:rPr>
        <w:t>entendimento dos ambientes do complexo hospitalar:</w:t>
      </w:r>
    </w:p>
    <w:p w14:paraId="1D20A106" w14:textId="77777777" w:rsidR="00165FBA" w:rsidRPr="000139A4" w:rsidRDefault="00165FBA" w:rsidP="005A4EFC">
      <w:pPr>
        <w:pStyle w:val="Corpodetexto"/>
        <w:spacing w:after="160" w:line="312" w:lineRule="auto"/>
        <w:ind w:firstLine="567"/>
        <w:rPr>
          <w:sz w:val="22"/>
          <w:szCs w:val="22"/>
        </w:rPr>
      </w:pPr>
      <w:r w:rsidRPr="000139A4">
        <w:rPr>
          <w:sz w:val="22"/>
          <w:szCs w:val="22"/>
        </w:rPr>
        <w:t>TORRE A</w:t>
      </w:r>
    </w:p>
    <w:p w14:paraId="07CE18E8" w14:textId="77777777" w:rsidR="00165FBA" w:rsidRPr="00725F29" w:rsidRDefault="00165FBA" w:rsidP="005A4EFC">
      <w:pPr>
        <w:pStyle w:val="Corpodetexto"/>
        <w:spacing w:after="160" w:line="312" w:lineRule="auto"/>
        <w:ind w:firstLine="567"/>
        <w:rPr>
          <w:sz w:val="22"/>
          <w:szCs w:val="22"/>
        </w:rPr>
      </w:pPr>
    </w:p>
    <w:p w14:paraId="089E38D4" w14:textId="493BBCC9" w:rsidR="00165FBA" w:rsidRDefault="00165FBA" w:rsidP="005A4EFC">
      <w:pPr>
        <w:pStyle w:val="PargrafodaLista"/>
        <w:numPr>
          <w:ilvl w:val="0"/>
          <w:numId w:val="4"/>
        </w:numPr>
        <w:tabs>
          <w:tab w:val="left" w:pos="991"/>
        </w:tabs>
        <w:spacing w:after="160" w:line="312" w:lineRule="auto"/>
        <w:ind w:right="642" w:firstLine="567"/>
        <w:contextualSpacing w:val="0"/>
        <w:jc w:val="both"/>
      </w:pPr>
      <w:r w:rsidRPr="000139A4">
        <w:t xml:space="preserve">Centro de Diagnóstico por Imagem • Centro Especializado em Oncologia • Centro Especializado em Ortopedia • Pronto Atendimento Ortopédico • Nefrologia e Diálise • Ambulatório de Especialidades • Neurofisiologia Clínica </w:t>
      </w:r>
      <w:r w:rsidRPr="000139A4">
        <w:rPr>
          <w:spacing w:val="-16"/>
        </w:rPr>
        <w:t xml:space="preserve">• </w:t>
      </w:r>
      <w:r w:rsidRPr="000139A4">
        <w:t>Centro Especializado em Tumores do Cérebro e Coluna • Centro Especializado em Hérnia • Cardiologia • Clínica Médica.</w:t>
      </w:r>
    </w:p>
    <w:p w14:paraId="13C64C81" w14:textId="5AFA2D64" w:rsidR="00165FBA" w:rsidRDefault="00165FBA" w:rsidP="005A4EFC">
      <w:pPr>
        <w:pStyle w:val="PargrafodaLista"/>
        <w:tabs>
          <w:tab w:val="left" w:pos="991"/>
        </w:tabs>
        <w:spacing w:after="160" w:line="312" w:lineRule="auto"/>
        <w:ind w:right="642" w:firstLine="567"/>
        <w:contextualSpacing w:val="0"/>
        <w:jc w:val="both"/>
      </w:pPr>
    </w:p>
    <w:p w14:paraId="4EB38717" w14:textId="77777777" w:rsidR="003750D6" w:rsidRPr="000139A4" w:rsidRDefault="003750D6" w:rsidP="005A4EFC">
      <w:pPr>
        <w:pStyle w:val="Corpodetexto"/>
        <w:spacing w:after="160" w:line="312" w:lineRule="auto"/>
        <w:ind w:firstLine="567"/>
        <w:rPr>
          <w:sz w:val="22"/>
          <w:szCs w:val="22"/>
        </w:rPr>
      </w:pPr>
      <w:r w:rsidRPr="000139A4">
        <w:rPr>
          <w:sz w:val="22"/>
          <w:szCs w:val="22"/>
        </w:rPr>
        <w:t>TORRE B</w:t>
      </w:r>
    </w:p>
    <w:p w14:paraId="58524EBA" w14:textId="77777777" w:rsidR="003750D6" w:rsidRPr="000139A4" w:rsidRDefault="003750D6" w:rsidP="005A4EFC">
      <w:pPr>
        <w:pStyle w:val="Corpodetexto"/>
        <w:spacing w:after="160" w:line="312" w:lineRule="auto"/>
        <w:ind w:firstLine="567"/>
        <w:rPr>
          <w:sz w:val="22"/>
          <w:szCs w:val="22"/>
        </w:rPr>
      </w:pPr>
    </w:p>
    <w:p w14:paraId="68A31973" w14:textId="77777777" w:rsidR="003750D6" w:rsidRPr="000139A4" w:rsidRDefault="003750D6" w:rsidP="005A4EFC">
      <w:pPr>
        <w:pStyle w:val="PargrafodaLista"/>
        <w:numPr>
          <w:ilvl w:val="0"/>
          <w:numId w:val="4"/>
        </w:numPr>
        <w:tabs>
          <w:tab w:val="left" w:pos="1051"/>
        </w:tabs>
        <w:spacing w:after="160" w:line="312" w:lineRule="auto"/>
        <w:ind w:right="647" w:firstLine="567"/>
        <w:contextualSpacing w:val="0"/>
        <w:jc w:val="both"/>
      </w:pPr>
      <w:r w:rsidRPr="000139A4">
        <w:t xml:space="preserve">Centro Cirúrgico • Centro de Intervenção Cardiovascular, </w:t>
      </w:r>
      <w:r w:rsidRPr="000139A4">
        <w:lastRenderedPageBreak/>
        <w:t xml:space="preserve">Unidades </w:t>
      </w:r>
      <w:r w:rsidRPr="000139A4">
        <w:rPr>
          <w:spacing w:val="-6"/>
        </w:rPr>
        <w:t xml:space="preserve">de </w:t>
      </w:r>
      <w:r w:rsidRPr="000139A4">
        <w:t xml:space="preserve">Internação, Cardiologia não invasiva, Day </w:t>
      </w:r>
      <w:proofErr w:type="spellStart"/>
      <w:r w:rsidRPr="000139A4">
        <w:t>Clinic</w:t>
      </w:r>
      <w:proofErr w:type="spellEnd"/>
      <w:r w:rsidRPr="000139A4">
        <w:t xml:space="preserve">, Endoscopia e Colonoscopia </w:t>
      </w:r>
      <w:r w:rsidRPr="000139A4">
        <w:rPr>
          <w:spacing w:val="-12"/>
        </w:rPr>
        <w:t xml:space="preserve">• </w:t>
      </w:r>
      <w:r w:rsidRPr="000139A4">
        <w:t>Centro de especialidades e check-up.</w:t>
      </w:r>
    </w:p>
    <w:p w14:paraId="54142F7C" w14:textId="1DE7A5A1" w:rsidR="003750D6" w:rsidRDefault="003750D6" w:rsidP="005A4EFC">
      <w:pPr>
        <w:pStyle w:val="Corpodetexto"/>
        <w:spacing w:after="160" w:line="312" w:lineRule="auto"/>
        <w:ind w:firstLine="567"/>
        <w:rPr>
          <w:sz w:val="22"/>
          <w:szCs w:val="22"/>
        </w:rPr>
      </w:pPr>
      <w:r w:rsidRPr="000139A4">
        <w:rPr>
          <w:sz w:val="22"/>
          <w:szCs w:val="22"/>
        </w:rPr>
        <w:t>TORRE C</w:t>
      </w:r>
    </w:p>
    <w:p w14:paraId="5AC9E5A2" w14:textId="45B7499D" w:rsidR="003750D6" w:rsidRPr="000139A4" w:rsidRDefault="003750D6" w:rsidP="005A4EFC">
      <w:pPr>
        <w:pStyle w:val="Corpodetexto"/>
        <w:numPr>
          <w:ilvl w:val="0"/>
          <w:numId w:val="4"/>
        </w:numPr>
        <w:spacing w:after="160" w:line="312" w:lineRule="auto"/>
        <w:ind w:firstLine="567"/>
        <w:rPr>
          <w:sz w:val="22"/>
          <w:szCs w:val="22"/>
        </w:rPr>
      </w:pPr>
      <w:r>
        <w:rPr>
          <w:sz w:val="22"/>
          <w:szCs w:val="22"/>
        </w:rPr>
        <w:t>Pronto Atendimento.</w:t>
      </w:r>
    </w:p>
    <w:p w14:paraId="256E98AB" w14:textId="77777777" w:rsidR="003750D6" w:rsidRPr="00725F29" w:rsidRDefault="003750D6" w:rsidP="005A4EFC">
      <w:pPr>
        <w:pStyle w:val="Corpodetexto"/>
        <w:spacing w:after="160" w:line="312" w:lineRule="auto"/>
        <w:ind w:firstLine="567"/>
        <w:rPr>
          <w:sz w:val="22"/>
          <w:szCs w:val="22"/>
        </w:rPr>
      </w:pPr>
    </w:p>
    <w:p w14:paraId="1EE38BD3" w14:textId="238FE5E0" w:rsidR="003750D6" w:rsidRPr="000139A4" w:rsidRDefault="003750D6" w:rsidP="005A4EFC">
      <w:pPr>
        <w:tabs>
          <w:tab w:val="left" w:pos="931"/>
        </w:tabs>
        <w:spacing w:after="160" w:line="312" w:lineRule="auto"/>
        <w:ind w:firstLine="567"/>
        <w:jc w:val="both"/>
      </w:pPr>
      <w:r w:rsidRPr="000139A4">
        <w:t>TORRE</w:t>
      </w:r>
      <w:r w:rsidRPr="003750D6">
        <w:rPr>
          <w:spacing w:val="-1"/>
        </w:rPr>
        <w:t xml:space="preserve"> </w:t>
      </w:r>
      <w:r w:rsidRPr="000139A4">
        <w:t>D</w:t>
      </w:r>
    </w:p>
    <w:p w14:paraId="7AAE6E32" w14:textId="3D3B30A5" w:rsidR="003750D6" w:rsidRPr="000139A4" w:rsidRDefault="003750D6" w:rsidP="005A4EFC">
      <w:pPr>
        <w:pStyle w:val="PargrafodaLista"/>
        <w:numPr>
          <w:ilvl w:val="0"/>
          <w:numId w:val="4"/>
        </w:numPr>
        <w:tabs>
          <w:tab w:val="left" w:pos="961"/>
        </w:tabs>
        <w:spacing w:after="160" w:line="312" w:lineRule="auto"/>
        <w:ind w:firstLine="567"/>
        <w:contextualSpacing w:val="0"/>
        <w:jc w:val="both"/>
      </w:pPr>
      <w:r w:rsidRPr="000139A4">
        <w:t>Instituto de Educação e Ciências em Saúde (IECS) • Faculdade de Educação em Ciências da Saúde (FECS) • Escola Técnica de Educação em Saúde</w:t>
      </w:r>
      <w:r w:rsidRPr="000139A4">
        <w:rPr>
          <w:spacing w:val="17"/>
        </w:rPr>
        <w:t xml:space="preserve"> </w:t>
      </w:r>
      <w:r w:rsidRPr="000139A4">
        <w:rPr>
          <w:spacing w:val="-3"/>
        </w:rPr>
        <w:t>(ETES)</w:t>
      </w:r>
      <w:r>
        <w:t xml:space="preserve">; </w:t>
      </w:r>
      <w:r w:rsidRPr="000139A4">
        <w:t>Centro Especializado em Urologia • Centro Especializado em Cirurgia</w:t>
      </w:r>
      <w:r w:rsidRPr="003750D6">
        <w:rPr>
          <w:spacing w:val="28"/>
        </w:rPr>
        <w:t xml:space="preserve"> </w:t>
      </w:r>
      <w:r w:rsidRPr="000139A4">
        <w:t>Robótica</w:t>
      </w:r>
      <w:r>
        <w:t xml:space="preserve">; </w:t>
      </w:r>
      <w:r w:rsidRPr="000139A4">
        <w:t xml:space="preserve">Centro de Atenção à Saúde e Segurança do Colaborador (CASSC) • </w:t>
      </w:r>
      <w:r w:rsidRPr="003750D6">
        <w:rPr>
          <w:spacing w:val="-3"/>
        </w:rPr>
        <w:t xml:space="preserve">Unidade </w:t>
      </w:r>
      <w:r w:rsidRPr="000139A4">
        <w:t xml:space="preserve">de </w:t>
      </w:r>
      <w:proofErr w:type="spellStart"/>
      <w:r w:rsidRPr="000139A4">
        <w:t>Onco</w:t>
      </w:r>
      <w:proofErr w:type="spellEnd"/>
      <w:r w:rsidRPr="000139A4">
        <w:t>-hematologia, restaurante, Academia e Área de lazer e convivência.</w:t>
      </w:r>
    </w:p>
    <w:p w14:paraId="10C65BB8" w14:textId="77777777" w:rsidR="003750D6" w:rsidRPr="000139A4" w:rsidRDefault="003750D6" w:rsidP="005A4EFC">
      <w:pPr>
        <w:pStyle w:val="Corpodetexto"/>
        <w:spacing w:after="160" w:line="312" w:lineRule="auto"/>
        <w:ind w:firstLine="567"/>
        <w:jc w:val="both"/>
        <w:rPr>
          <w:sz w:val="22"/>
          <w:szCs w:val="22"/>
        </w:rPr>
      </w:pPr>
      <w:r w:rsidRPr="000139A4">
        <w:rPr>
          <w:sz w:val="22"/>
          <w:szCs w:val="22"/>
        </w:rPr>
        <w:t>TORRE E</w:t>
      </w:r>
    </w:p>
    <w:p w14:paraId="24B95685" w14:textId="77777777" w:rsidR="003750D6" w:rsidRPr="000139A4" w:rsidRDefault="003750D6" w:rsidP="005A4EFC">
      <w:pPr>
        <w:pStyle w:val="Corpodetexto"/>
        <w:spacing w:after="160" w:line="312" w:lineRule="auto"/>
        <w:ind w:firstLine="567"/>
        <w:jc w:val="both"/>
        <w:rPr>
          <w:sz w:val="22"/>
          <w:szCs w:val="22"/>
        </w:rPr>
      </w:pPr>
    </w:p>
    <w:p w14:paraId="7538FA64" w14:textId="77777777" w:rsidR="003750D6" w:rsidRPr="000139A4" w:rsidRDefault="003750D6" w:rsidP="005A4EFC">
      <w:pPr>
        <w:pStyle w:val="PargrafodaLista"/>
        <w:numPr>
          <w:ilvl w:val="0"/>
          <w:numId w:val="4"/>
        </w:numPr>
        <w:tabs>
          <w:tab w:val="left" w:pos="931"/>
        </w:tabs>
        <w:spacing w:after="160" w:line="312" w:lineRule="auto"/>
        <w:ind w:firstLine="567"/>
        <w:contextualSpacing w:val="0"/>
        <w:jc w:val="both"/>
      </w:pPr>
      <w:r w:rsidRPr="000139A4">
        <w:t>Internação • Centro Cirúrgico • UTI • Apartamentos do serviço Premium.</w:t>
      </w:r>
    </w:p>
    <w:p w14:paraId="25EAB282" w14:textId="77777777" w:rsidR="003750D6" w:rsidRPr="00725F29" w:rsidRDefault="003750D6" w:rsidP="005A4EFC">
      <w:pPr>
        <w:pStyle w:val="Corpodetexto"/>
        <w:spacing w:after="160" w:line="312" w:lineRule="auto"/>
        <w:ind w:firstLine="567"/>
        <w:jc w:val="both"/>
        <w:rPr>
          <w:sz w:val="22"/>
          <w:szCs w:val="22"/>
        </w:rPr>
      </w:pPr>
    </w:p>
    <w:p w14:paraId="557F1FAE" w14:textId="736E2F8D" w:rsidR="003750D6" w:rsidRPr="000139A4" w:rsidRDefault="00A67083" w:rsidP="005A4EFC">
      <w:pPr>
        <w:pStyle w:val="PargrafodaLista"/>
        <w:tabs>
          <w:tab w:val="left" w:pos="567"/>
        </w:tabs>
        <w:spacing w:after="160" w:line="312" w:lineRule="auto"/>
        <w:ind w:left="0" w:firstLine="567"/>
        <w:contextualSpacing w:val="0"/>
        <w:jc w:val="both"/>
      </w:pPr>
      <w:r>
        <w:tab/>
      </w:r>
      <w:r w:rsidR="003750D6" w:rsidRPr="000139A4">
        <w:t>O complexo do Hospital Alemão Oswaldo Cruz (Unidade Paulista) tem 96 mil m² de área construída, conta com 306 leitos de internação, mais 44 leitos de UTI e 22 salas para cirurgias</w:t>
      </w:r>
      <w:r w:rsidR="003750D6">
        <w:t>.</w:t>
      </w:r>
    </w:p>
    <w:p w14:paraId="4246DBE5" w14:textId="5240E106" w:rsidR="003750D6" w:rsidRPr="00BD0CE9" w:rsidRDefault="003750D6" w:rsidP="005C15E7">
      <w:pPr>
        <w:pStyle w:val="Ttulo2"/>
        <w:spacing w:before="1"/>
        <w:ind w:left="567"/>
        <w:jc w:val="center"/>
        <w:rPr>
          <w:rFonts w:ascii="Arial" w:hAnsi="Arial" w:cs="Arial"/>
          <w:color w:val="auto"/>
          <w:sz w:val="22"/>
          <w:szCs w:val="22"/>
        </w:rPr>
      </w:pPr>
      <w:r w:rsidRPr="00BD0CE9">
        <w:rPr>
          <w:rFonts w:ascii="Arial" w:hAnsi="Arial" w:cs="Arial"/>
          <w:color w:val="auto"/>
          <w:sz w:val="22"/>
          <w:szCs w:val="22"/>
        </w:rPr>
        <w:t>Imagem 5: Visão panorâmica do complexo do HAOC</w:t>
      </w:r>
    </w:p>
    <w:p w14:paraId="336EC772" w14:textId="1E058F28" w:rsidR="003750D6" w:rsidRPr="00BD0CE9" w:rsidRDefault="005C15E7" w:rsidP="005C15E7">
      <w:pPr>
        <w:pStyle w:val="Corpodetexto"/>
        <w:spacing w:before="2"/>
        <w:ind w:left="567"/>
        <w:jc w:val="center"/>
        <w:rPr>
          <w:sz w:val="22"/>
          <w:szCs w:val="22"/>
        </w:rPr>
      </w:pPr>
      <w:r w:rsidRPr="00BD0CE9">
        <w:rPr>
          <w:noProof/>
          <w:sz w:val="22"/>
          <w:szCs w:val="22"/>
          <w:lang w:eastAsia="pt-BR"/>
        </w:rPr>
        <w:drawing>
          <wp:anchor distT="0" distB="0" distL="0" distR="0" simplePos="0" relativeHeight="251664384" behindDoc="0" locked="0" layoutInCell="1" allowOverlap="1" wp14:anchorId="5209FE47" wp14:editId="528C1179">
            <wp:simplePos x="0" y="0"/>
            <wp:positionH relativeFrom="page">
              <wp:posOffset>2371725</wp:posOffset>
            </wp:positionH>
            <wp:positionV relativeFrom="paragraph">
              <wp:posOffset>187960</wp:posOffset>
            </wp:positionV>
            <wp:extent cx="3095625" cy="2166620"/>
            <wp:effectExtent l="0" t="0" r="9525" b="508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095625" cy="2166620"/>
                    </a:xfrm>
                    <a:prstGeom prst="rect">
                      <a:avLst/>
                    </a:prstGeom>
                  </pic:spPr>
                </pic:pic>
              </a:graphicData>
            </a:graphic>
            <wp14:sizeRelH relativeFrom="margin">
              <wp14:pctWidth>0</wp14:pctWidth>
            </wp14:sizeRelH>
            <wp14:sizeRelV relativeFrom="margin">
              <wp14:pctHeight>0</wp14:pctHeight>
            </wp14:sizeRelV>
          </wp:anchor>
        </w:drawing>
      </w:r>
    </w:p>
    <w:p w14:paraId="3BE61F6E" w14:textId="77777777" w:rsidR="003750D6" w:rsidRPr="00BD0CE9" w:rsidRDefault="003750D6" w:rsidP="005C15E7">
      <w:pPr>
        <w:pStyle w:val="Corpodetexto"/>
        <w:spacing w:before="2"/>
        <w:ind w:left="567"/>
        <w:jc w:val="center"/>
        <w:rPr>
          <w:sz w:val="22"/>
          <w:szCs w:val="22"/>
        </w:rPr>
      </w:pPr>
    </w:p>
    <w:p w14:paraId="06508F96" w14:textId="4AFC177B" w:rsidR="003750D6" w:rsidRPr="005A4EFC" w:rsidRDefault="005A4EFC" w:rsidP="005C15E7">
      <w:pPr>
        <w:ind w:left="567" w:right="856"/>
        <w:jc w:val="center"/>
        <w:rPr>
          <w:sz w:val="20"/>
          <w:szCs w:val="20"/>
        </w:rPr>
      </w:pPr>
      <w:r>
        <w:rPr>
          <w:sz w:val="20"/>
          <w:szCs w:val="20"/>
        </w:rPr>
        <w:t xml:space="preserve">Fonte: </w:t>
      </w:r>
      <w:r w:rsidR="003750D6" w:rsidRPr="005A4EFC">
        <w:rPr>
          <w:sz w:val="20"/>
          <w:szCs w:val="20"/>
        </w:rPr>
        <w:t>Disponível em: &lt;</w:t>
      </w:r>
      <w:hyperlink r:id="rId13">
        <w:r w:rsidR="003750D6" w:rsidRPr="005A4EFC">
          <w:rPr>
            <w:color w:val="0000FF"/>
            <w:sz w:val="20"/>
            <w:szCs w:val="20"/>
            <w:u w:val="single" w:color="0000FF"/>
          </w:rPr>
          <w:t>https://w3.mha.com.br/wp/portfolio/hospital-alemao-oswaldo-cruz-5/</w:t>
        </w:r>
      </w:hyperlink>
      <w:r w:rsidR="003750D6" w:rsidRPr="005A4EFC">
        <w:rPr>
          <w:sz w:val="20"/>
          <w:szCs w:val="20"/>
        </w:rPr>
        <w:t>&gt;. Acesso em: 01 mar. 2020</w:t>
      </w:r>
    </w:p>
    <w:p w14:paraId="2DD48AE9" w14:textId="77777777" w:rsidR="00BD0CE9" w:rsidRPr="00BD0CE9" w:rsidRDefault="00BD0CE9" w:rsidP="00BD0CE9">
      <w:pPr>
        <w:ind w:left="567" w:right="856"/>
        <w:jc w:val="both"/>
      </w:pPr>
    </w:p>
    <w:p w14:paraId="7DE9296B" w14:textId="77777777" w:rsidR="003750D6" w:rsidRPr="00BD0CE9" w:rsidRDefault="003750D6" w:rsidP="005C15E7">
      <w:pPr>
        <w:pStyle w:val="Ttulo2"/>
        <w:spacing w:before="146" w:after="240"/>
        <w:ind w:left="567"/>
        <w:jc w:val="center"/>
        <w:rPr>
          <w:rFonts w:ascii="Arial" w:hAnsi="Arial" w:cs="Arial"/>
          <w:color w:val="auto"/>
          <w:sz w:val="22"/>
          <w:szCs w:val="22"/>
        </w:rPr>
      </w:pPr>
      <w:r w:rsidRPr="00BD0CE9">
        <w:rPr>
          <w:rFonts w:ascii="Arial" w:hAnsi="Arial" w:cs="Arial"/>
          <w:color w:val="auto"/>
          <w:sz w:val="22"/>
          <w:szCs w:val="22"/>
        </w:rPr>
        <w:lastRenderedPageBreak/>
        <w:t>Imagem 6: Torre E vista do pátio interno HAOC</w:t>
      </w:r>
    </w:p>
    <w:p w14:paraId="74E6FB42" w14:textId="77777777" w:rsidR="003750D6" w:rsidRPr="00BD0CE9" w:rsidRDefault="003750D6" w:rsidP="005C15E7">
      <w:pPr>
        <w:pStyle w:val="Corpodetexto"/>
        <w:ind w:left="567"/>
        <w:jc w:val="center"/>
        <w:rPr>
          <w:sz w:val="22"/>
          <w:szCs w:val="22"/>
        </w:rPr>
      </w:pPr>
      <w:r w:rsidRPr="00BD0CE9">
        <w:rPr>
          <w:noProof/>
          <w:sz w:val="22"/>
          <w:szCs w:val="22"/>
          <w:lang w:eastAsia="pt-BR"/>
        </w:rPr>
        <w:drawing>
          <wp:inline distT="0" distB="0" distL="0" distR="0" wp14:anchorId="5918276B" wp14:editId="318C2F51">
            <wp:extent cx="3543779" cy="25717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552152" cy="2577826"/>
                    </a:xfrm>
                    <a:prstGeom prst="rect">
                      <a:avLst/>
                    </a:prstGeom>
                  </pic:spPr>
                </pic:pic>
              </a:graphicData>
            </a:graphic>
          </wp:inline>
        </w:drawing>
      </w:r>
    </w:p>
    <w:p w14:paraId="5C4209E3" w14:textId="77777777" w:rsidR="003750D6" w:rsidRPr="00BD0CE9" w:rsidRDefault="003750D6" w:rsidP="005C15E7">
      <w:pPr>
        <w:pStyle w:val="Corpodetexto"/>
        <w:ind w:left="567"/>
        <w:jc w:val="center"/>
        <w:rPr>
          <w:sz w:val="22"/>
          <w:szCs w:val="22"/>
        </w:rPr>
      </w:pPr>
    </w:p>
    <w:p w14:paraId="6C822D7E" w14:textId="65780BCF" w:rsidR="003750D6" w:rsidRPr="005A4EFC" w:rsidRDefault="003750D6" w:rsidP="005C15E7">
      <w:pPr>
        <w:spacing w:before="93"/>
        <w:ind w:left="567"/>
        <w:jc w:val="center"/>
        <w:rPr>
          <w:sz w:val="20"/>
          <w:szCs w:val="20"/>
        </w:rPr>
      </w:pPr>
      <w:r w:rsidRPr="005A4EFC">
        <w:rPr>
          <w:sz w:val="20"/>
          <w:szCs w:val="20"/>
        </w:rPr>
        <w:t>Fonte: autora, 2019</w:t>
      </w:r>
    </w:p>
    <w:p w14:paraId="4969EA7A" w14:textId="7CB78750" w:rsidR="003750D6" w:rsidRPr="00BD0CE9" w:rsidRDefault="003750D6" w:rsidP="00BD0CE9">
      <w:pPr>
        <w:spacing w:before="93"/>
        <w:ind w:left="567"/>
        <w:jc w:val="both"/>
      </w:pPr>
    </w:p>
    <w:p w14:paraId="22EAA52D" w14:textId="40ACAE7B" w:rsidR="003750D6" w:rsidRPr="00BD0CE9" w:rsidRDefault="005C15E7" w:rsidP="001A2A8A">
      <w:pPr>
        <w:pStyle w:val="Ttulo2"/>
        <w:spacing w:before="80"/>
        <w:ind w:left="567" w:right="991" w:firstLine="141"/>
        <w:jc w:val="center"/>
        <w:rPr>
          <w:rFonts w:ascii="Arial" w:hAnsi="Arial" w:cs="Arial"/>
          <w:color w:val="auto"/>
          <w:sz w:val="22"/>
          <w:szCs w:val="22"/>
        </w:rPr>
      </w:pPr>
      <w:r w:rsidRPr="00BD0CE9">
        <w:rPr>
          <w:noProof/>
          <w:sz w:val="22"/>
          <w:szCs w:val="22"/>
          <w:lang w:eastAsia="pt-BR"/>
        </w:rPr>
        <w:drawing>
          <wp:anchor distT="0" distB="0" distL="0" distR="0" simplePos="0" relativeHeight="251671552" behindDoc="0" locked="0" layoutInCell="1" allowOverlap="1" wp14:anchorId="7BCE6C4D" wp14:editId="3C0EB645">
            <wp:simplePos x="0" y="0"/>
            <wp:positionH relativeFrom="page">
              <wp:posOffset>1933575</wp:posOffset>
            </wp:positionH>
            <wp:positionV relativeFrom="paragraph">
              <wp:posOffset>292100</wp:posOffset>
            </wp:positionV>
            <wp:extent cx="3543935" cy="24574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543935" cy="2457450"/>
                    </a:xfrm>
                    <a:prstGeom prst="rect">
                      <a:avLst/>
                    </a:prstGeom>
                  </pic:spPr>
                </pic:pic>
              </a:graphicData>
            </a:graphic>
            <wp14:sizeRelH relativeFrom="margin">
              <wp14:pctWidth>0</wp14:pctWidth>
            </wp14:sizeRelH>
            <wp14:sizeRelV relativeFrom="margin">
              <wp14:pctHeight>0</wp14:pctHeight>
            </wp14:sizeRelV>
          </wp:anchor>
        </w:drawing>
      </w:r>
      <w:r w:rsidR="003750D6" w:rsidRPr="00BD0CE9">
        <w:rPr>
          <w:rFonts w:ascii="Arial" w:hAnsi="Arial" w:cs="Arial"/>
          <w:color w:val="auto"/>
          <w:sz w:val="22"/>
          <w:szCs w:val="22"/>
        </w:rPr>
        <w:t>Imagem 7: Torre E vista externa do HAOC</w:t>
      </w:r>
    </w:p>
    <w:p w14:paraId="1ECF6659" w14:textId="4201231C" w:rsidR="003750D6" w:rsidRPr="00BD0CE9" w:rsidRDefault="003750D6" w:rsidP="001A2A8A">
      <w:pPr>
        <w:pStyle w:val="Corpodetexto"/>
        <w:spacing w:before="10"/>
        <w:ind w:left="567"/>
        <w:jc w:val="center"/>
        <w:rPr>
          <w:sz w:val="22"/>
          <w:szCs w:val="22"/>
        </w:rPr>
      </w:pPr>
    </w:p>
    <w:p w14:paraId="15962440" w14:textId="057CD705" w:rsidR="003750D6" w:rsidRPr="00BD0CE9" w:rsidRDefault="003750D6" w:rsidP="001A2A8A">
      <w:pPr>
        <w:pStyle w:val="Corpodetexto"/>
        <w:spacing w:before="10"/>
        <w:ind w:left="567"/>
        <w:jc w:val="center"/>
        <w:rPr>
          <w:sz w:val="22"/>
          <w:szCs w:val="22"/>
        </w:rPr>
      </w:pPr>
    </w:p>
    <w:p w14:paraId="3BF95C67" w14:textId="78B5F6E0" w:rsidR="003750D6" w:rsidRPr="005A4EFC" w:rsidRDefault="003750D6" w:rsidP="001A2A8A">
      <w:pPr>
        <w:ind w:left="567"/>
        <w:jc w:val="center"/>
        <w:rPr>
          <w:sz w:val="20"/>
          <w:szCs w:val="20"/>
        </w:rPr>
      </w:pPr>
      <w:r w:rsidRPr="005A4EFC">
        <w:rPr>
          <w:sz w:val="20"/>
          <w:szCs w:val="20"/>
        </w:rPr>
        <w:t>Fonte: autora, 2019</w:t>
      </w:r>
    </w:p>
    <w:p w14:paraId="685ABB40" w14:textId="4727DA1B" w:rsidR="003750D6" w:rsidRDefault="003750D6" w:rsidP="001A2A8A">
      <w:pPr>
        <w:pStyle w:val="Corpodetexto"/>
        <w:spacing w:line="26" w:lineRule="atLeast"/>
        <w:jc w:val="center"/>
        <w:rPr>
          <w:sz w:val="22"/>
          <w:szCs w:val="22"/>
        </w:rPr>
      </w:pPr>
    </w:p>
    <w:p w14:paraId="5EE7279B" w14:textId="64E7516E" w:rsidR="003750D6" w:rsidRDefault="003750D6" w:rsidP="003750D6">
      <w:pPr>
        <w:pStyle w:val="Corpodetexto"/>
        <w:spacing w:line="26" w:lineRule="atLeast"/>
        <w:rPr>
          <w:sz w:val="22"/>
          <w:szCs w:val="22"/>
        </w:rPr>
      </w:pPr>
    </w:p>
    <w:p w14:paraId="1F9C50A7" w14:textId="11549015" w:rsidR="003750D6" w:rsidRDefault="003750D6" w:rsidP="005C15E7">
      <w:pPr>
        <w:pStyle w:val="Ttulo1"/>
        <w:numPr>
          <w:ilvl w:val="1"/>
          <w:numId w:val="10"/>
        </w:numPr>
        <w:spacing w:before="179" w:line="26" w:lineRule="atLeast"/>
        <w:jc w:val="both"/>
        <w:rPr>
          <w:sz w:val="22"/>
          <w:szCs w:val="22"/>
        </w:rPr>
      </w:pPr>
      <w:r w:rsidRPr="000139A4">
        <w:rPr>
          <w:sz w:val="22"/>
          <w:szCs w:val="22"/>
        </w:rPr>
        <w:t>Certificações e acreditações do Hospital Alemão Oswaldo Cruz</w:t>
      </w:r>
    </w:p>
    <w:p w14:paraId="097236C6" w14:textId="7DABFA7B" w:rsidR="003750D6" w:rsidRDefault="003750D6" w:rsidP="003750D6">
      <w:pPr>
        <w:pStyle w:val="Ttulo1"/>
        <w:spacing w:before="179" w:line="26" w:lineRule="atLeast"/>
        <w:ind w:left="0"/>
        <w:rPr>
          <w:sz w:val="22"/>
          <w:szCs w:val="22"/>
        </w:rPr>
      </w:pPr>
    </w:p>
    <w:p w14:paraId="7978A31A" w14:textId="16B80850" w:rsidR="003750D6" w:rsidRPr="000139A4" w:rsidRDefault="003750D6" w:rsidP="005A4EFC">
      <w:pPr>
        <w:pStyle w:val="Corpodetexto"/>
        <w:spacing w:after="160" w:line="312" w:lineRule="auto"/>
        <w:ind w:firstLine="567"/>
        <w:jc w:val="both"/>
        <w:rPr>
          <w:sz w:val="22"/>
          <w:szCs w:val="22"/>
        </w:rPr>
      </w:pPr>
      <w:r w:rsidRPr="000139A4">
        <w:rPr>
          <w:sz w:val="22"/>
          <w:szCs w:val="22"/>
        </w:rPr>
        <w:t>No século XXI, o HAOC</w:t>
      </w:r>
      <w:r w:rsidR="00846B49">
        <w:rPr>
          <w:sz w:val="22"/>
          <w:szCs w:val="22"/>
        </w:rPr>
        <w:t>,</w:t>
      </w:r>
      <w:r w:rsidRPr="000139A4">
        <w:rPr>
          <w:sz w:val="22"/>
          <w:szCs w:val="22"/>
        </w:rPr>
        <w:t xml:space="preserve"> introduzido no ramo de negócios voltados para a área hospitalar, com impactos próprios, que vão da aproximação aos serviços de saúde ao alto consumo de recursos naturais, tentou um ajuste, criando uma agenda de temas sustentáveis no hospital, a partir da integração de métodos e aspectos ambientais e sociais. (HAOC, 2015)</w:t>
      </w:r>
    </w:p>
    <w:p w14:paraId="24160D24" w14:textId="4E3EEFE4" w:rsidR="003750D6" w:rsidRDefault="003750D6" w:rsidP="005A4EFC">
      <w:pPr>
        <w:pStyle w:val="Corpodetexto"/>
        <w:spacing w:after="160" w:line="312" w:lineRule="auto"/>
        <w:ind w:firstLine="567"/>
        <w:jc w:val="both"/>
        <w:rPr>
          <w:sz w:val="22"/>
          <w:szCs w:val="22"/>
        </w:rPr>
      </w:pPr>
      <w:r w:rsidRPr="000139A4">
        <w:rPr>
          <w:sz w:val="22"/>
          <w:szCs w:val="22"/>
        </w:rPr>
        <w:t xml:space="preserve">Em 2009, o HAOC recebeu a certificação Joint </w:t>
      </w:r>
      <w:proofErr w:type="spellStart"/>
      <w:r w:rsidRPr="000139A4">
        <w:rPr>
          <w:sz w:val="22"/>
          <w:szCs w:val="22"/>
        </w:rPr>
        <w:t>Commission</w:t>
      </w:r>
      <w:proofErr w:type="spellEnd"/>
      <w:r w:rsidRPr="000139A4">
        <w:rPr>
          <w:sz w:val="22"/>
          <w:szCs w:val="22"/>
        </w:rPr>
        <w:t xml:space="preserve"> </w:t>
      </w:r>
      <w:proofErr w:type="spellStart"/>
      <w:r w:rsidRPr="000139A4">
        <w:rPr>
          <w:sz w:val="22"/>
          <w:szCs w:val="22"/>
        </w:rPr>
        <w:t>International</w:t>
      </w:r>
      <w:proofErr w:type="spellEnd"/>
      <w:r w:rsidRPr="000139A4">
        <w:rPr>
          <w:sz w:val="22"/>
          <w:szCs w:val="22"/>
        </w:rPr>
        <w:t xml:space="preserve"> (JCI) e, </w:t>
      </w:r>
      <w:r w:rsidRPr="000139A4">
        <w:rPr>
          <w:sz w:val="22"/>
          <w:szCs w:val="22"/>
        </w:rPr>
        <w:lastRenderedPageBreak/>
        <w:t xml:space="preserve">em 2019, novamente e pela quarta vez, recebeu a mesma certificação (JCI). A Joint </w:t>
      </w:r>
      <w:proofErr w:type="spellStart"/>
      <w:r w:rsidRPr="000139A4">
        <w:rPr>
          <w:sz w:val="22"/>
          <w:szCs w:val="22"/>
        </w:rPr>
        <w:t>Commission</w:t>
      </w:r>
      <w:proofErr w:type="spellEnd"/>
      <w:r w:rsidRPr="000139A4">
        <w:rPr>
          <w:sz w:val="22"/>
          <w:szCs w:val="22"/>
        </w:rPr>
        <w:t xml:space="preserve"> </w:t>
      </w:r>
      <w:proofErr w:type="spellStart"/>
      <w:r w:rsidRPr="000139A4">
        <w:rPr>
          <w:sz w:val="22"/>
          <w:szCs w:val="22"/>
        </w:rPr>
        <w:t>International</w:t>
      </w:r>
      <w:proofErr w:type="spellEnd"/>
      <w:r w:rsidRPr="000139A4">
        <w:rPr>
          <w:sz w:val="22"/>
          <w:szCs w:val="22"/>
        </w:rPr>
        <w:t xml:space="preserve"> é um organismo não governamental de acreditação de instituições ligadas à saúde, que visa aprimorar a segurança e qualidade dos cuidados com os pacientes, avaliando todos os serviços prestados e as instalações do edifício hospitalar (HAOC, 2018; </w:t>
      </w:r>
      <w:r w:rsidRPr="000139A4">
        <w:rPr>
          <w:spacing w:val="-3"/>
          <w:sz w:val="22"/>
          <w:szCs w:val="22"/>
        </w:rPr>
        <w:t xml:space="preserve">Joint </w:t>
      </w:r>
      <w:proofErr w:type="spellStart"/>
      <w:r w:rsidRPr="000139A4">
        <w:rPr>
          <w:sz w:val="22"/>
          <w:szCs w:val="22"/>
        </w:rPr>
        <w:t>Commission</w:t>
      </w:r>
      <w:proofErr w:type="spellEnd"/>
      <w:r w:rsidRPr="000139A4">
        <w:rPr>
          <w:sz w:val="22"/>
          <w:szCs w:val="22"/>
        </w:rPr>
        <w:t xml:space="preserve"> </w:t>
      </w:r>
      <w:proofErr w:type="spellStart"/>
      <w:r w:rsidRPr="000139A4">
        <w:rPr>
          <w:sz w:val="22"/>
          <w:szCs w:val="22"/>
        </w:rPr>
        <w:t>International</w:t>
      </w:r>
      <w:proofErr w:type="spellEnd"/>
      <w:r w:rsidRPr="000139A4">
        <w:rPr>
          <w:sz w:val="22"/>
          <w:szCs w:val="22"/>
        </w:rPr>
        <w:t>, 2014)</w:t>
      </w:r>
    </w:p>
    <w:p w14:paraId="221A7340" w14:textId="77777777" w:rsidR="003750D6" w:rsidRPr="000139A4" w:rsidRDefault="003750D6" w:rsidP="005A4EFC">
      <w:pPr>
        <w:pStyle w:val="Corpodetexto"/>
        <w:tabs>
          <w:tab w:val="left" w:pos="7797"/>
        </w:tabs>
        <w:spacing w:after="160" w:line="312" w:lineRule="auto"/>
        <w:ind w:firstLine="567"/>
        <w:jc w:val="both"/>
        <w:rPr>
          <w:sz w:val="22"/>
          <w:szCs w:val="22"/>
        </w:rPr>
      </w:pPr>
      <w:r w:rsidRPr="000139A4">
        <w:rPr>
          <w:sz w:val="22"/>
          <w:szCs w:val="22"/>
        </w:rPr>
        <w:t>O HAOC, em 2015, sustentou as ações de controle dos impactos ambientais, com base na ecoeficiência e em pontos importantes como os resíduos, o uso da água e a energia (HAOC, 2015)</w:t>
      </w:r>
    </w:p>
    <w:p w14:paraId="6BC41FBC" w14:textId="2D2394F1" w:rsidR="003750D6" w:rsidRPr="000139A4" w:rsidRDefault="003750D6" w:rsidP="005A4EFC">
      <w:pPr>
        <w:pStyle w:val="Corpodetexto"/>
        <w:tabs>
          <w:tab w:val="left" w:pos="7797"/>
        </w:tabs>
        <w:spacing w:after="160" w:line="312" w:lineRule="auto"/>
        <w:ind w:firstLine="567"/>
        <w:jc w:val="both"/>
        <w:rPr>
          <w:sz w:val="22"/>
          <w:szCs w:val="22"/>
        </w:rPr>
      </w:pPr>
      <w:r w:rsidRPr="000139A4">
        <w:rPr>
          <w:sz w:val="22"/>
          <w:szCs w:val="22"/>
        </w:rPr>
        <w:t>A Torre E foi construída de acordo com alguns diferenciais de eco eficiência, como: o sistema solar para o aquecimento de água; o uso das águas das chuvas; uso de minas localizadas no subsolo para utilização das descargas dos sanitários e dos jardins; projeto arquitetônico voltado para abrangente captação de luz solar, para menor consumo de energia e eficiente sistema de climatização com os quartos avarandados e voltados para os jardins; além das vagas especiais para veículos de baixa emissão e baixo consumo (como híbridos) e bicicletário para incentivar toda a prática de exercícios físicos, os quais diminuem riscos de doenças cardiovasculares e, também, causam uma melhoria no fluxo do trânsito da região, além de contribuir com benefícios para</w:t>
      </w:r>
      <w:r w:rsidR="00846B49">
        <w:rPr>
          <w:sz w:val="22"/>
          <w:szCs w:val="22"/>
        </w:rPr>
        <w:t xml:space="preserve"> </w:t>
      </w:r>
      <w:r w:rsidRPr="000139A4">
        <w:rPr>
          <w:sz w:val="22"/>
          <w:szCs w:val="22"/>
        </w:rPr>
        <w:t>as pessoas, com a redução na emissão de CO² (HAOC, 2015).</w:t>
      </w:r>
    </w:p>
    <w:p w14:paraId="5E02660F" w14:textId="77777777" w:rsidR="003750D6" w:rsidRPr="000139A4" w:rsidRDefault="003750D6" w:rsidP="005A4EFC">
      <w:pPr>
        <w:pStyle w:val="Corpodetexto"/>
        <w:spacing w:after="160" w:line="312" w:lineRule="auto"/>
        <w:ind w:firstLine="567"/>
        <w:jc w:val="both"/>
        <w:rPr>
          <w:sz w:val="22"/>
          <w:szCs w:val="22"/>
        </w:rPr>
      </w:pPr>
      <w:r w:rsidRPr="000139A4">
        <w:rPr>
          <w:sz w:val="22"/>
          <w:szCs w:val="22"/>
        </w:rPr>
        <w:t xml:space="preserve">A obtenção da certificação LEED vinculou-se ao registro do projeto junto ao Green </w:t>
      </w:r>
      <w:proofErr w:type="spellStart"/>
      <w:r w:rsidRPr="000139A4">
        <w:rPr>
          <w:sz w:val="22"/>
          <w:szCs w:val="22"/>
        </w:rPr>
        <w:t>Building</w:t>
      </w:r>
      <w:proofErr w:type="spellEnd"/>
      <w:r w:rsidRPr="000139A4">
        <w:rPr>
          <w:sz w:val="22"/>
          <w:szCs w:val="22"/>
        </w:rPr>
        <w:t xml:space="preserve"> </w:t>
      </w:r>
      <w:proofErr w:type="spellStart"/>
      <w:r w:rsidRPr="000139A4">
        <w:rPr>
          <w:sz w:val="22"/>
          <w:szCs w:val="22"/>
        </w:rPr>
        <w:t>Council</w:t>
      </w:r>
      <w:proofErr w:type="spellEnd"/>
      <w:r w:rsidRPr="000139A4">
        <w:rPr>
          <w:sz w:val="22"/>
          <w:szCs w:val="22"/>
        </w:rPr>
        <w:t xml:space="preserve"> (GBC), seguido de uma minuciosa auditoria para confirmar a execução dos itens previstos em projeto, seguindo as diretrizes preconizadas pelo manual LEED (HAOC, 2015).</w:t>
      </w:r>
    </w:p>
    <w:p w14:paraId="1D12238B" w14:textId="77777777" w:rsidR="003750D6" w:rsidRPr="000139A4" w:rsidRDefault="003750D6" w:rsidP="005A4EFC">
      <w:pPr>
        <w:pStyle w:val="Corpodetexto"/>
        <w:tabs>
          <w:tab w:val="left" w:pos="7797"/>
        </w:tabs>
        <w:spacing w:after="160" w:line="312" w:lineRule="auto"/>
        <w:ind w:firstLine="567"/>
        <w:jc w:val="both"/>
        <w:rPr>
          <w:sz w:val="22"/>
          <w:szCs w:val="22"/>
        </w:rPr>
      </w:pPr>
      <w:r w:rsidRPr="000139A4">
        <w:rPr>
          <w:sz w:val="22"/>
          <w:szCs w:val="22"/>
        </w:rPr>
        <w:t>No ano de 2015, a Torre E do HAOC recebeu a importante certificação LEED GOLD de construção sustentável com acreditação ambiental para edificações. O HAOC conquistou a certificação ``</w:t>
      </w:r>
      <w:proofErr w:type="spellStart"/>
      <w:r w:rsidRPr="000139A4">
        <w:rPr>
          <w:sz w:val="22"/>
          <w:szCs w:val="22"/>
        </w:rPr>
        <w:t>Leadership</w:t>
      </w:r>
      <w:proofErr w:type="spellEnd"/>
      <w:r w:rsidRPr="000139A4">
        <w:rPr>
          <w:sz w:val="22"/>
          <w:szCs w:val="22"/>
        </w:rPr>
        <w:t xml:space="preserve"> in Energy </w:t>
      </w:r>
      <w:proofErr w:type="spellStart"/>
      <w:r w:rsidRPr="000139A4">
        <w:rPr>
          <w:sz w:val="22"/>
          <w:szCs w:val="22"/>
        </w:rPr>
        <w:t>and</w:t>
      </w:r>
      <w:proofErr w:type="spellEnd"/>
      <w:r w:rsidRPr="000139A4">
        <w:rPr>
          <w:sz w:val="22"/>
          <w:szCs w:val="22"/>
        </w:rPr>
        <w:t xml:space="preserve"> Environmental Design” (LEED) nível Gold (ouro) na categoria NC (Novas Construções). (HAOC, 2015).</w:t>
      </w:r>
    </w:p>
    <w:p w14:paraId="5BEA5A05" w14:textId="77777777" w:rsidR="003750D6" w:rsidRPr="000139A4" w:rsidRDefault="003750D6" w:rsidP="005A4EFC">
      <w:pPr>
        <w:pStyle w:val="Corpodetexto"/>
        <w:tabs>
          <w:tab w:val="left" w:pos="7797"/>
        </w:tabs>
        <w:spacing w:after="160" w:line="312" w:lineRule="auto"/>
        <w:ind w:firstLine="567"/>
        <w:jc w:val="both"/>
        <w:rPr>
          <w:sz w:val="22"/>
          <w:szCs w:val="22"/>
        </w:rPr>
      </w:pPr>
      <w:r w:rsidRPr="000139A4">
        <w:rPr>
          <w:sz w:val="22"/>
          <w:szCs w:val="22"/>
        </w:rPr>
        <w:t xml:space="preserve">A certificação LEED precisa de 40 a 49 pontos (LEED Certificado), de </w:t>
      </w:r>
      <w:r w:rsidRPr="000139A4">
        <w:rPr>
          <w:spacing w:val="-9"/>
          <w:sz w:val="22"/>
          <w:szCs w:val="22"/>
        </w:rPr>
        <w:t>50</w:t>
      </w:r>
      <w:r w:rsidRPr="000139A4">
        <w:rPr>
          <w:spacing w:val="48"/>
          <w:sz w:val="22"/>
          <w:szCs w:val="22"/>
        </w:rPr>
        <w:t xml:space="preserve"> </w:t>
      </w:r>
      <w:r w:rsidRPr="000139A4">
        <w:rPr>
          <w:sz w:val="22"/>
          <w:szCs w:val="22"/>
        </w:rPr>
        <w:t xml:space="preserve">a 59 pontos (LEED Prata), a pontuação de 60 a 79 (LEED Ouro) e pontuação maior que 80 (LEED Platina), que serão somados por meio de uma combinação de créditos e pode atingir até </w:t>
      </w:r>
      <w:r w:rsidRPr="000139A4">
        <w:rPr>
          <w:spacing w:val="-6"/>
          <w:sz w:val="22"/>
          <w:szCs w:val="22"/>
        </w:rPr>
        <w:t xml:space="preserve">110 </w:t>
      </w:r>
      <w:r w:rsidRPr="000139A4">
        <w:rPr>
          <w:sz w:val="22"/>
          <w:szCs w:val="22"/>
        </w:rPr>
        <w:t xml:space="preserve">pontos para medição de desempenho </w:t>
      </w:r>
      <w:r w:rsidRPr="000139A4">
        <w:rPr>
          <w:spacing w:val="-5"/>
          <w:sz w:val="22"/>
          <w:szCs w:val="22"/>
        </w:rPr>
        <w:t xml:space="preserve">das </w:t>
      </w:r>
      <w:r w:rsidRPr="000139A4">
        <w:rPr>
          <w:sz w:val="22"/>
          <w:szCs w:val="22"/>
        </w:rPr>
        <w:t>categorias de sustentabilidade (GBC Brasil, 2014).</w:t>
      </w:r>
    </w:p>
    <w:p w14:paraId="26AC46E3" w14:textId="23D558E1" w:rsidR="00AD0653" w:rsidRPr="00E06E3F" w:rsidRDefault="003750D6" w:rsidP="005A4EFC">
      <w:pPr>
        <w:pStyle w:val="Corpodetexto"/>
        <w:tabs>
          <w:tab w:val="left" w:pos="7797"/>
        </w:tabs>
        <w:spacing w:after="160" w:line="312" w:lineRule="auto"/>
        <w:ind w:firstLine="567"/>
        <w:jc w:val="both"/>
        <w:rPr>
          <w:sz w:val="22"/>
          <w:szCs w:val="22"/>
        </w:rPr>
      </w:pPr>
      <w:r w:rsidRPr="000139A4">
        <w:rPr>
          <w:sz w:val="22"/>
          <w:szCs w:val="22"/>
        </w:rPr>
        <w:t xml:space="preserve">O LEED é um certificado chancelado pela organização Green </w:t>
      </w:r>
      <w:proofErr w:type="spellStart"/>
      <w:r w:rsidRPr="000139A4">
        <w:rPr>
          <w:sz w:val="22"/>
          <w:szCs w:val="22"/>
        </w:rPr>
        <w:t>Building</w:t>
      </w:r>
      <w:proofErr w:type="spellEnd"/>
      <w:r w:rsidRPr="000139A4">
        <w:rPr>
          <w:sz w:val="22"/>
          <w:szCs w:val="22"/>
        </w:rPr>
        <w:t xml:space="preserve"> </w:t>
      </w:r>
      <w:proofErr w:type="spellStart"/>
      <w:r w:rsidRPr="000139A4">
        <w:rPr>
          <w:sz w:val="22"/>
          <w:szCs w:val="22"/>
        </w:rPr>
        <w:t>Council</w:t>
      </w:r>
      <w:proofErr w:type="spellEnd"/>
      <w:r w:rsidRPr="000139A4">
        <w:rPr>
          <w:sz w:val="22"/>
          <w:szCs w:val="22"/>
        </w:rPr>
        <w:t xml:space="preserve"> (GBC), que segue o formato do United </w:t>
      </w:r>
      <w:proofErr w:type="spellStart"/>
      <w:r w:rsidRPr="000139A4">
        <w:rPr>
          <w:sz w:val="22"/>
          <w:szCs w:val="22"/>
        </w:rPr>
        <w:t>States</w:t>
      </w:r>
      <w:proofErr w:type="spellEnd"/>
      <w:r w:rsidRPr="000139A4">
        <w:rPr>
          <w:sz w:val="22"/>
          <w:szCs w:val="22"/>
        </w:rPr>
        <w:t xml:space="preserve"> Green </w:t>
      </w:r>
      <w:proofErr w:type="spellStart"/>
      <w:r w:rsidRPr="000139A4">
        <w:rPr>
          <w:sz w:val="22"/>
          <w:szCs w:val="22"/>
        </w:rPr>
        <w:t>Building</w:t>
      </w:r>
      <w:proofErr w:type="spellEnd"/>
      <w:r w:rsidRPr="000139A4">
        <w:rPr>
          <w:sz w:val="22"/>
          <w:szCs w:val="22"/>
        </w:rPr>
        <w:t xml:space="preserve"> </w:t>
      </w:r>
      <w:proofErr w:type="spellStart"/>
      <w:r w:rsidRPr="000139A4">
        <w:rPr>
          <w:sz w:val="22"/>
          <w:szCs w:val="22"/>
        </w:rPr>
        <w:t>Council</w:t>
      </w:r>
      <w:proofErr w:type="spellEnd"/>
      <w:r w:rsidRPr="000139A4">
        <w:rPr>
          <w:sz w:val="22"/>
          <w:szCs w:val="22"/>
        </w:rPr>
        <w:t xml:space="preserve"> (USGBC), fundado em 1993. O Green </w:t>
      </w:r>
      <w:proofErr w:type="spellStart"/>
      <w:r w:rsidRPr="000139A4">
        <w:rPr>
          <w:sz w:val="22"/>
          <w:szCs w:val="22"/>
        </w:rPr>
        <w:t>Building</w:t>
      </w:r>
      <w:proofErr w:type="spellEnd"/>
      <w:r w:rsidRPr="000139A4">
        <w:rPr>
          <w:sz w:val="22"/>
          <w:szCs w:val="22"/>
        </w:rPr>
        <w:t xml:space="preserve"> </w:t>
      </w:r>
      <w:proofErr w:type="spellStart"/>
      <w:r w:rsidRPr="000139A4">
        <w:rPr>
          <w:sz w:val="22"/>
          <w:szCs w:val="22"/>
        </w:rPr>
        <w:t>Council</w:t>
      </w:r>
      <w:proofErr w:type="spellEnd"/>
      <w:r w:rsidRPr="000139A4">
        <w:rPr>
          <w:sz w:val="22"/>
          <w:szCs w:val="22"/>
        </w:rPr>
        <w:t xml:space="preserve"> (GBC) certifica as edificações com potencial sustentável, quando comprovados os atendimentos a uma série de pré-requisitos e critérios estipulados pela organização. Conforme o edifício cumpre com os critérios, ele recebe pontos, que no final, somados, classificam o nível de certificação (</w:t>
      </w:r>
      <w:proofErr w:type="spellStart"/>
      <w:r w:rsidRPr="000139A4">
        <w:rPr>
          <w:sz w:val="22"/>
          <w:szCs w:val="22"/>
        </w:rPr>
        <w:t>GBC.Brasil</w:t>
      </w:r>
      <w:proofErr w:type="spellEnd"/>
      <w:r w:rsidRPr="000139A4">
        <w:rPr>
          <w:sz w:val="22"/>
          <w:szCs w:val="22"/>
        </w:rPr>
        <w:t>, 2014).</w:t>
      </w:r>
    </w:p>
    <w:p w14:paraId="46D4C1E5" w14:textId="77777777" w:rsidR="003750D6" w:rsidRDefault="003750D6" w:rsidP="003750D6">
      <w:pPr>
        <w:spacing w:line="26" w:lineRule="atLeast"/>
        <w:ind w:left="780"/>
        <w:jc w:val="center"/>
        <w:rPr>
          <w:b/>
          <w:sz w:val="20"/>
          <w:szCs w:val="20"/>
        </w:rPr>
      </w:pPr>
    </w:p>
    <w:p w14:paraId="7F28DDFA" w14:textId="08DAA410" w:rsidR="003750D6" w:rsidRPr="00E06E3F" w:rsidRDefault="003750D6" w:rsidP="005C15E7">
      <w:pPr>
        <w:ind w:left="567"/>
        <w:jc w:val="center"/>
        <w:rPr>
          <w:bCs/>
        </w:rPr>
      </w:pPr>
      <w:r w:rsidRPr="00E06E3F">
        <w:rPr>
          <w:bCs/>
        </w:rPr>
        <w:lastRenderedPageBreak/>
        <w:t>Imagem 8: Pontuação e níveis de Certificação LEED</w:t>
      </w:r>
    </w:p>
    <w:p w14:paraId="5DD8C3EB" w14:textId="77777777" w:rsidR="003750D6" w:rsidRPr="00E06E3F" w:rsidRDefault="003750D6" w:rsidP="005C15E7">
      <w:pPr>
        <w:pStyle w:val="Corpodetexto"/>
        <w:ind w:left="567"/>
        <w:jc w:val="center"/>
        <w:rPr>
          <w:bCs/>
          <w:sz w:val="22"/>
          <w:szCs w:val="22"/>
        </w:rPr>
      </w:pPr>
    </w:p>
    <w:p w14:paraId="5FE0F133" w14:textId="77777777" w:rsidR="003750D6" w:rsidRPr="00E06E3F" w:rsidRDefault="003750D6" w:rsidP="005C15E7">
      <w:pPr>
        <w:pStyle w:val="Corpodetexto"/>
        <w:ind w:left="567"/>
        <w:jc w:val="center"/>
        <w:rPr>
          <w:bCs/>
          <w:sz w:val="22"/>
          <w:szCs w:val="22"/>
        </w:rPr>
      </w:pPr>
    </w:p>
    <w:p w14:paraId="539221C5" w14:textId="77777777" w:rsidR="003750D6" w:rsidRPr="00E06E3F" w:rsidRDefault="003750D6" w:rsidP="005C15E7">
      <w:pPr>
        <w:pStyle w:val="Corpodetexto"/>
        <w:ind w:left="567"/>
        <w:jc w:val="center"/>
        <w:rPr>
          <w:bCs/>
          <w:sz w:val="22"/>
          <w:szCs w:val="22"/>
        </w:rPr>
      </w:pPr>
    </w:p>
    <w:p w14:paraId="28266027" w14:textId="77777777" w:rsidR="003750D6" w:rsidRPr="00E06E3F" w:rsidRDefault="003750D6" w:rsidP="005C15E7">
      <w:pPr>
        <w:pStyle w:val="Corpodetexto"/>
        <w:spacing w:before="7"/>
        <w:ind w:left="567"/>
        <w:jc w:val="center"/>
        <w:rPr>
          <w:bCs/>
          <w:sz w:val="22"/>
          <w:szCs w:val="22"/>
        </w:rPr>
      </w:pPr>
      <w:r w:rsidRPr="00E06E3F">
        <w:rPr>
          <w:bCs/>
          <w:noProof/>
          <w:sz w:val="22"/>
          <w:szCs w:val="22"/>
          <w:lang w:eastAsia="pt-BR"/>
        </w:rPr>
        <w:drawing>
          <wp:anchor distT="0" distB="0" distL="0" distR="0" simplePos="0" relativeHeight="251676672" behindDoc="0" locked="0" layoutInCell="1" allowOverlap="1" wp14:anchorId="0F64F29C" wp14:editId="3BD2287A">
            <wp:simplePos x="0" y="0"/>
            <wp:positionH relativeFrom="page">
              <wp:posOffset>1828800</wp:posOffset>
            </wp:positionH>
            <wp:positionV relativeFrom="paragraph">
              <wp:posOffset>200660</wp:posOffset>
            </wp:positionV>
            <wp:extent cx="3714750" cy="12065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714750" cy="1206500"/>
                    </a:xfrm>
                    <a:prstGeom prst="rect">
                      <a:avLst/>
                    </a:prstGeom>
                  </pic:spPr>
                </pic:pic>
              </a:graphicData>
            </a:graphic>
            <wp14:sizeRelH relativeFrom="margin">
              <wp14:pctWidth>0</wp14:pctWidth>
            </wp14:sizeRelH>
            <wp14:sizeRelV relativeFrom="margin">
              <wp14:pctHeight>0</wp14:pctHeight>
            </wp14:sizeRelV>
          </wp:anchor>
        </w:drawing>
      </w:r>
    </w:p>
    <w:p w14:paraId="63438CFC" w14:textId="77777777" w:rsidR="003750D6" w:rsidRPr="00E06E3F" w:rsidRDefault="003750D6" w:rsidP="005C15E7">
      <w:pPr>
        <w:pStyle w:val="Corpodetexto"/>
        <w:ind w:left="567"/>
        <w:jc w:val="center"/>
        <w:rPr>
          <w:bCs/>
          <w:sz w:val="22"/>
          <w:szCs w:val="22"/>
        </w:rPr>
      </w:pPr>
    </w:p>
    <w:p w14:paraId="31849110" w14:textId="77777777" w:rsidR="003750D6" w:rsidRPr="005A4EFC" w:rsidRDefault="003750D6" w:rsidP="005C15E7">
      <w:pPr>
        <w:pStyle w:val="Corpodetexto"/>
        <w:spacing w:before="1"/>
        <w:ind w:left="567"/>
        <w:jc w:val="center"/>
        <w:rPr>
          <w:bCs/>
          <w:sz w:val="20"/>
          <w:szCs w:val="20"/>
        </w:rPr>
      </w:pPr>
    </w:p>
    <w:p w14:paraId="45BDF3C5" w14:textId="515E3422" w:rsidR="003750D6" w:rsidRPr="005A4EFC" w:rsidRDefault="002E5173" w:rsidP="005C15E7">
      <w:pPr>
        <w:ind w:left="567"/>
        <w:jc w:val="center"/>
        <w:rPr>
          <w:bCs/>
          <w:sz w:val="20"/>
          <w:szCs w:val="20"/>
        </w:rPr>
      </w:pPr>
      <w:r w:rsidRPr="005A4EFC">
        <w:rPr>
          <w:bCs/>
          <w:sz w:val="20"/>
          <w:szCs w:val="20"/>
        </w:rPr>
        <w:t xml:space="preserve">Fonte: </w:t>
      </w:r>
      <w:proofErr w:type="spellStart"/>
      <w:r w:rsidRPr="005A4EFC">
        <w:rPr>
          <w:bCs/>
          <w:sz w:val="20"/>
          <w:szCs w:val="20"/>
        </w:rPr>
        <w:t>G</w:t>
      </w:r>
      <w:r w:rsidR="003750D6" w:rsidRPr="005A4EFC">
        <w:rPr>
          <w:bCs/>
          <w:sz w:val="20"/>
          <w:szCs w:val="20"/>
        </w:rPr>
        <w:t>bc</w:t>
      </w:r>
      <w:proofErr w:type="spellEnd"/>
      <w:r w:rsidR="003750D6" w:rsidRPr="005A4EFC">
        <w:rPr>
          <w:bCs/>
          <w:sz w:val="20"/>
          <w:szCs w:val="20"/>
        </w:rPr>
        <w:t xml:space="preserve"> brasil, 2017.</w:t>
      </w:r>
    </w:p>
    <w:p w14:paraId="233DA80E" w14:textId="6B1F3DFD" w:rsidR="003750D6" w:rsidRDefault="003750D6" w:rsidP="003750D6">
      <w:pPr>
        <w:pStyle w:val="Corpodetexto"/>
        <w:spacing w:line="26" w:lineRule="atLeast"/>
        <w:rPr>
          <w:sz w:val="22"/>
          <w:szCs w:val="22"/>
        </w:rPr>
      </w:pPr>
    </w:p>
    <w:p w14:paraId="2899FDE9" w14:textId="74BF2E47" w:rsidR="003750D6" w:rsidRDefault="003750D6" w:rsidP="005A4EFC">
      <w:pPr>
        <w:pStyle w:val="Corpodetexto"/>
        <w:spacing w:after="160" w:line="312" w:lineRule="auto"/>
        <w:ind w:firstLine="567"/>
        <w:jc w:val="both"/>
        <w:rPr>
          <w:sz w:val="22"/>
          <w:szCs w:val="22"/>
        </w:rPr>
      </w:pPr>
      <w:r w:rsidRPr="000139A4">
        <w:rPr>
          <w:sz w:val="22"/>
          <w:szCs w:val="22"/>
        </w:rPr>
        <w:t>O Hospital Oswaldo Cruz obteve 63 pontos atingindo a pontuação necessária entre 60 e 79 pontos, que está dividida em 7 categorias, a qual lhe rendeu a certificação nível ouro (LEED GOLD) LEED BD + C: Nova Construção v3 - LEED 2009.</w:t>
      </w:r>
    </w:p>
    <w:p w14:paraId="18663634" w14:textId="77777777" w:rsidR="003750D6" w:rsidRPr="00E06E3F" w:rsidRDefault="003750D6" w:rsidP="005C15E7">
      <w:pPr>
        <w:spacing w:before="1" w:after="240"/>
        <w:ind w:left="567"/>
        <w:jc w:val="center"/>
        <w:rPr>
          <w:bCs/>
        </w:rPr>
      </w:pPr>
      <w:r w:rsidRPr="00E06E3F">
        <w:rPr>
          <w:bCs/>
        </w:rPr>
        <w:t>Imagem 9: Pontuação e níveis de Certificação LEED.</w:t>
      </w:r>
    </w:p>
    <w:p w14:paraId="679DCE71" w14:textId="77777777" w:rsidR="003750D6" w:rsidRPr="00E06E3F" w:rsidRDefault="003750D6" w:rsidP="005C15E7">
      <w:pPr>
        <w:pStyle w:val="Corpodetexto"/>
        <w:ind w:left="567"/>
        <w:jc w:val="center"/>
        <w:rPr>
          <w:bCs/>
          <w:sz w:val="22"/>
          <w:szCs w:val="22"/>
        </w:rPr>
      </w:pPr>
      <w:r w:rsidRPr="00D1465A">
        <w:rPr>
          <w:bCs/>
          <w:noProof/>
          <w:sz w:val="20"/>
          <w:szCs w:val="20"/>
          <w:lang w:eastAsia="pt-BR"/>
        </w:rPr>
        <w:drawing>
          <wp:inline distT="0" distB="0" distL="0" distR="0" wp14:anchorId="7552C7FD" wp14:editId="123D3A7A">
            <wp:extent cx="4105275" cy="2201046"/>
            <wp:effectExtent l="0" t="0" r="0" b="889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4121286" cy="2209631"/>
                    </a:xfrm>
                    <a:prstGeom prst="rect">
                      <a:avLst/>
                    </a:prstGeom>
                  </pic:spPr>
                </pic:pic>
              </a:graphicData>
            </a:graphic>
          </wp:inline>
        </w:drawing>
      </w:r>
    </w:p>
    <w:p w14:paraId="7419C408" w14:textId="77777777" w:rsidR="003750D6" w:rsidRPr="00E06E3F" w:rsidRDefault="003750D6" w:rsidP="005C15E7">
      <w:pPr>
        <w:pStyle w:val="Corpodetexto"/>
        <w:spacing w:before="1"/>
        <w:ind w:left="567"/>
        <w:jc w:val="center"/>
        <w:rPr>
          <w:bCs/>
          <w:sz w:val="22"/>
          <w:szCs w:val="22"/>
        </w:rPr>
      </w:pPr>
    </w:p>
    <w:p w14:paraId="1B826B15" w14:textId="1BF0425E" w:rsidR="003750D6" w:rsidRPr="005A4EFC" w:rsidRDefault="003750D6" w:rsidP="005C15E7">
      <w:pPr>
        <w:pStyle w:val="Corpodetexto"/>
        <w:ind w:left="567"/>
        <w:jc w:val="center"/>
        <w:rPr>
          <w:bCs/>
          <w:sz w:val="20"/>
          <w:szCs w:val="20"/>
        </w:rPr>
      </w:pPr>
      <w:r w:rsidRPr="005A4EFC">
        <w:rPr>
          <w:bCs/>
          <w:sz w:val="20"/>
          <w:szCs w:val="20"/>
        </w:rPr>
        <w:t>Fonte: LEED Edifício Hospitalar, 2015.</w:t>
      </w:r>
    </w:p>
    <w:p w14:paraId="6B2EC7AB" w14:textId="7CAEDBCF" w:rsidR="003750D6" w:rsidRDefault="003750D6" w:rsidP="003750D6">
      <w:pPr>
        <w:pStyle w:val="Corpodetexto"/>
        <w:spacing w:line="26" w:lineRule="atLeast"/>
        <w:jc w:val="center"/>
        <w:rPr>
          <w:sz w:val="20"/>
          <w:szCs w:val="20"/>
        </w:rPr>
      </w:pPr>
    </w:p>
    <w:p w14:paraId="1C27B21F" w14:textId="691A0BBD" w:rsidR="003750D6" w:rsidRDefault="003750D6" w:rsidP="005A4EFC">
      <w:pPr>
        <w:pStyle w:val="Corpodetexto"/>
        <w:tabs>
          <w:tab w:val="left" w:pos="7648"/>
        </w:tabs>
        <w:spacing w:after="160" w:line="312" w:lineRule="auto"/>
        <w:ind w:firstLine="567"/>
        <w:jc w:val="both"/>
        <w:rPr>
          <w:sz w:val="22"/>
          <w:szCs w:val="22"/>
        </w:rPr>
      </w:pPr>
      <w:r w:rsidRPr="000139A4">
        <w:rPr>
          <w:sz w:val="22"/>
          <w:szCs w:val="22"/>
        </w:rPr>
        <w:t>A eficácia nas instalações também faz parte dos fatores</w:t>
      </w:r>
      <w:r>
        <w:rPr>
          <w:sz w:val="22"/>
          <w:szCs w:val="22"/>
        </w:rPr>
        <w:t xml:space="preserve"> </w:t>
      </w:r>
      <w:r w:rsidRPr="000139A4">
        <w:rPr>
          <w:spacing w:val="-2"/>
          <w:sz w:val="22"/>
          <w:szCs w:val="22"/>
        </w:rPr>
        <w:t xml:space="preserve">fundamentais </w:t>
      </w:r>
      <w:r w:rsidRPr="000139A4">
        <w:rPr>
          <w:sz w:val="22"/>
          <w:szCs w:val="22"/>
        </w:rPr>
        <w:t>para um hospital saudável.</w:t>
      </w:r>
    </w:p>
    <w:p w14:paraId="5B26FE0B" w14:textId="77777777" w:rsidR="00AD0653" w:rsidRDefault="00AD0653" w:rsidP="004C2A6F">
      <w:pPr>
        <w:pStyle w:val="Corpodetexto"/>
        <w:tabs>
          <w:tab w:val="left" w:pos="7648"/>
        </w:tabs>
        <w:spacing w:before="191" w:line="26" w:lineRule="atLeast"/>
        <w:rPr>
          <w:sz w:val="22"/>
          <w:szCs w:val="22"/>
        </w:rPr>
      </w:pPr>
    </w:p>
    <w:p w14:paraId="71FC2D4B" w14:textId="062974CF" w:rsidR="00597817" w:rsidRDefault="005C15E7" w:rsidP="005C15E7">
      <w:pPr>
        <w:pStyle w:val="Corpodetexto"/>
        <w:tabs>
          <w:tab w:val="left" w:pos="7648"/>
        </w:tabs>
        <w:spacing w:before="191" w:line="26" w:lineRule="atLeast"/>
        <w:jc w:val="both"/>
        <w:rPr>
          <w:b/>
          <w:bCs/>
          <w:sz w:val="22"/>
          <w:szCs w:val="22"/>
        </w:rPr>
      </w:pPr>
      <w:r>
        <w:rPr>
          <w:b/>
          <w:bCs/>
          <w:sz w:val="22"/>
          <w:szCs w:val="22"/>
        </w:rPr>
        <w:t xml:space="preserve">4 </w:t>
      </w:r>
      <w:r w:rsidR="004C2A6F">
        <w:rPr>
          <w:b/>
          <w:bCs/>
          <w:sz w:val="22"/>
          <w:szCs w:val="22"/>
        </w:rPr>
        <w:t>CONCLUSÃO</w:t>
      </w:r>
    </w:p>
    <w:p w14:paraId="118E0A0F" w14:textId="78267C5B" w:rsidR="00597817" w:rsidRDefault="00597817" w:rsidP="005A4EFC">
      <w:pPr>
        <w:pStyle w:val="Corpodetexto"/>
        <w:tabs>
          <w:tab w:val="left" w:pos="7648"/>
        </w:tabs>
        <w:spacing w:afterLines="160" w:after="384" w:line="312" w:lineRule="auto"/>
        <w:ind w:firstLine="567"/>
        <w:rPr>
          <w:b/>
          <w:bCs/>
          <w:sz w:val="22"/>
          <w:szCs w:val="22"/>
        </w:rPr>
      </w:pPr>
    </w:p>
    <w:p w14:paraId="27DF7B5F" w14:textId="412DE02C" w:rsidR="00597817" w:rsidRPr="000139A4" w:rsidRDefault="00597817" w:rsidP="005A4EFC">
      <w:pPr>
        <w:pStyle w:val="Corpodetexto"/>
        <w:spacing w:afterLines="160" w:after="384" w:line="312" w:lineRule="auto"/>
        <w:ind w:right="51" w:firstLine="567"/>
        <w:jc w:val="both"/>
        <w:rPr>
          <w:sz w:val="22"/>
          <w:szCs w:val="22"/>
        </w:rPr>
      </w:pPr>
      <w:r w:rsidRPr="000139A4">
        <w:rPr>
          <w:sz w:val="22"/>
          <w:szCs w:val="22"/>
        </w:rPr>
        <w:t xml:space="preserve">Mesmo sabendo que não é fácil propor conclusões em um estudo de caso, por se tratar de um exemplo representativo (um hospital de primeira linha da cidade de São Paulo), a análise apresentada demonstra que o edifício hospitalar (pelo menos, aqueles edifícios hospitalares de instituições de ponta), busca tratar a arquitetura do edifício em comunhão com as metas do Acordo de Paris, comprometendo-se em diminuir a </w:t>
      </w:r>
      <w:r w:rsidRPr="000139A4">
        <w:rPr>
          <w:sz w:val="22"/>
          <w:szCs w:val="22"/>
        </w:rPr>
        <w:lastRenderedPageBreak/>
        <w:t>emissão dos gases de efeito estufa (GEE) e</w:t>
      </w:r>
      <w:r w:rsidR="00846B49">
        <w:rPr>
          <w:sz w:val="22"/>
          <w:szCs w:val="22"/>
        </w:rPr>
        <w:t>,</w:t>
      </w:r>
      <w:r w:rsidRPr="000139A4">
        <w:rPr>
          <w:sz w:val="22"/>
          <w:szCs w:val="22"/>
        </w:rPr>
        <w:t xml:space="preserve"> protegendo o meio ambiente, procurando por bons resultados de desempenho, o que, evidentemente, é de fundamental importância para </w:t>
      </w:r>
      <w:r w:rsidRPr="000139A4">
        <w:rPr>
          <w:spacing w:val="-3"/>
          <w:sz w:val="22"/>
          <w:szCs w:val="22"/>
        </w:rPr>
        <w:t xml:space="preserve">reduzir </w:t>
      </w:r>
      <w:r w:rsidRPr="000139A4">
        <w:rPr>
          <w:sz w:val="22"/>
          <w:szCs w:val="22"/>
        </w:rPr>
        <w:t>o impacto ambiental de construções desta complexidade no futuro.</w:t>
      </w:r>
      <w:r w:rsidR="001914EC">
        <w:rPr>
          <w:sz w:val="22"/>
          <w:szCs w:val="22"/>
        </w:rPr>
        <w:t xml:space="preserve"> </w:t>
      </w:r>
      <w:r w:rsidR="001914EC" w:rsidRPr="00A67083">
        <w:rPr>
          <w:sz w:val="22"/>
          <w:szCs w:val="22"/>
        </w:rPr>
        <w:t>Apresentando, desta forma, um caminho possível a ser seguido por outros equipamentos do mesmo tipo.</w:t>
      </w:r>
    </w:p>
    <w:p w14:paraId="438CBF0F" w14:textId="77777777" w:rsidR="00597817" w:rsidRPr="000139A4" w:rsidRDefault="00597817" w:rsidP="005A4EFC">
      <w:pPr>
        <w:pStyle w:val="Corpodetexto"/>
        <w:spacing w:afterLines="160" w:after="384" w:line="312" w:lineRule="auto"/>
        <w:ind w:right="51" w:firstLine="567"/>
        <w:jc w:val="both"/>
        <w:rPr>
          <w:sz w:val="22"/>
          <w:szCs w:val="22"/>
        </w:rPr>
      </w:pPr>
      <w:r w:rsidRPr="000139A4">
        <w:rPr>
          <w:sz w:val="22"/>
          <w:szCs w:val="22"/>
        </w:rPr>
        <w:t xml:space="preserve">A sustentabilidade aplicada na arquitetura hospitalar do HAOC mantém um olhar voltado para a redução de consumo de energia e de água, que </w:t>
      </w:r>
      <w:r w:rsidRPr="000139A4">
        <w:rPr>
          <w:spacing w:val="-4"/>
          <w:sz w:val="22"/>
          <w:szCs w:val="22"/>
        </w:rPr>
        <w:t xml:space="preserve">são </w:t>
      </w:r>
      <w:r w:rsidRPr="000139A4">
        <w:rPr>
          <w:sz w:val="22"/>
          <w:szCs w:val="22"/>
        </w:rPr>
        <w:t xml:space="preserve">elementos de atenção nos relatórios anuais do hospital relacionados às questões ambientais, com a obtenção de eco eficiência do sistema solar para o aquecimento de água e gerador de energia limpa, a criação do sistema de reuso das águas das chuvas, que são coletadas, tratadas e reservadas para usos diversos. O último edifício do complexo hospitalar teve o título de “edifício verde”, porque adotou, desde o início da construção, uma linha de evolução sustentável, com ambientes projetados para uma boa iluminação e ventilação naturais, propiciando conforto ambiental adequado, em ambientes que podem ficar abertos, sem o uso constante ar condicionado, voltado para um </w:t>
      </w:r>
      <w:r w:rsidRPr="000139A4">
        <w:rPr>
          <w:spacing w:val="-3"/>
          <w:sz w:val="22"/>
          <w:szCs w:val="22"/>
        </w:rPr>
        <w:t xml:space="preserve">belo </w:t>
      </w:r>
      <w:r w:rsidRPr="000139A4">
        <w:rPr>
          <w:sz w:val="22"/>
          <w:szCs w:val="22"/>
        </w:rPr>
        <w:t xml:space="preserve">jardim com várias espécies centenárias. </w:t>
      </w:r>
      <w:r w:rsidRPr="000139A4">
        <w:rPr>
          <w:spacing w:val="-6"/>
          <w:sz w:val="22"/>
          <w:szCs w:val="22"/>
        </w:rPr>
        <w:t xml:space="preserve">Todas </w:t>
      </w:r>
      <w:r w:rsidRPr="000139A4">
        <w:rPr>
          <w:sz w:val="22"/>
          <w:szCs w:val="22"/>
        </w:rPr>
        <w:t xml:space="preserve">estas características, </w:t>
      </w:r>
      <w:r w:rsidRPr="000139A4">
        <w:rPr>
          <w:spacing w:val="-3"/>
          <w:sz w:val="22"/>
          <w:szCs w:val="22"/>
        </w:rPr>
        <w:t xml:space="preserve">somadas </w:t>
      </w:r>
      <w:r w:rsidRPr="000139A4">
        <w:rPr>
          <w:sz w:val="22"/>
          <w:szCs w:val="22"/>
        </w:rPr>
        <w:t>às ações que envolvem o conceito de hospitalidade, proporcionando acolhimento e humanização, tornam o hospital um ambiente de sustentabilidade duradouro.</w:t>
      </w:r>
    </w:p>
    <w:p w14:paraId="5A638EA2" w14:textId="6FF4F940" w:rsidR="00597817" w:rsidRDefault="00597817" w:rsidP="005A4EFC">
      <w:pPr>
        <w:pStyle w:val="Corpodetexto"/>
        <w:spacing w:afterLines="160" w:after="384" w:line="312" w:lineRule="auto"/>
        <w:ind w:right="51" w:firstLine="567"/>
        <w:jc w:val="both"/>
        <w:rPr>
          <w:sz w:val="22"/>
          <w:szCs w:val="22"/>
        </w:rPr>
      </w:pPr>
      <w:r w:rsidRPr="000139A4">
        <w:rPr>
          <w:sz w:val="22"/>
          <w:szCs w:val="22"/>
        </w:rPr>
        <w:t>O HAOC possui certificações necessárias para poder ser considerado um edifício saudável e sustentável, conforme resultou no recebimento do LEED GOLD no ano de 2015, demonstrando a possibilidade de um estabelecimento de saúde, mesmo sendo um edifício considerado poluente pela sua complexidade, conseguir reduzir seus impactos ambientais. Neste contexto, o hospital criou</w:t>
      </w:r>
      <w:r>
        <w:rPr>
          <w:sz w:val="22"/>
          <w:szCs w:val="22"/>
        </w:rPr>
        <w:t xml:space="preserve"> </w:t>
      </w:r>
      <w:r w:rsidRPr="000139A4">
        <w:rPr>
          <w:sz w:val="22"/>
          <w:szCs w:val="22"/>
        </w:rPr>
        <w:t xml:space="preserve">ações voltadas para uma conscientização de responsabilidade social e sustentável, conforme informações adquiridas junto ao estudo de caso. </w:t>
      </w:r>
      <w:r w:rsidRPr="000139A4">
        <w:rPr>
          <w:spacing w:val="-3"/>
          <w:sz w:val="22"/>
          <w:szCs w:val="22"/>
        </w:rPr>
        <w:t xml:space="preserve">Ainda </w:t>
      </w:r>
      <w:r w:rsidRPr="000139A4">
        <w:rPr>
          <w:sz w:val="22"/>
          <w:szCs w:val="22"/>
        </w:rPr>
        <w:t xml:space="preserve">que não seja possível afirmar que todos os edifícios hospitalares de São </w:t>
      </w:r>
      <w:r w:rsidRPr="000139A4">
        <w:rPr>
          <w:spacing w:val="-3"/>
          <w:sz w:val="22"/>
          <w:szCs w:val="22"/>
        </w:rPr>
        <w:t xml:space="preserve">Paulo </w:t>
      </w:r>
      <w:r w:rsidRPr="000139A4">
        <w:rPr>
          <w:sz w:val="22"/>
          <w:szCs w:val="22"/>
        </w:rPr>
        <w:t xml:space="preserve">irão trilhar o caminho que o HAOC trilhou (ainda que outros grandes estabelecimentos, como o Hospital Albert Einstein, estão comprometidos com </w:t>
      </w:r>
      <w:r w:rsidRPr="000139A4">
        <w:rPr>
          <w:spacing w:val="-8"/>
          <w:sz w:val="22"/>
          <w:szCs w:val="22"/>
        </w:rPr>
        <w:t xml:space="preserve">os </w:t>
      </w:r>
      <w:r w:rsidRPr="000139A4">
        <w:rPr>
          <w:sz w:val="22"/>
          <w:szCs w:val="22"/>
        </w:rPr>
        <w:t xml:space="preserve">mesmos princípios), fica evidente, pelos resultados obtidos, que é o caminho mais adequado, tanto do ponto de vista empresarial (pela evidente redução </w:t>
      </w:r>
      <w:r w:rsidRPr="000139A4">
        <w:rPr>
          <w:spacing w:val="-8"/>
          <w:sz w:val="22"/>
          <w:szCs w:val="22"/>
        </w:rPr>
        <w:t xml:space="preserve">de </w:t>
      </w:r>
      <w:r w:rsidRPr="000139A4">
        <w:rPr>
          <w:sz w:val="22"/>
          <w:szCs w:val="22"/>
        </w:rPr>
        <w:t xml:space="preserve">custos e o aumento no bom relacionamento com os pacientes, funcionários parceiros e fornecedores) como do ponto de vista global (com uma adequada resposta à problemática do aquecimento global, o favorecimento pelas fontes de energia renováveis e, sobretudo, pela adequação aos enunciados do “Tripé da sustentabilidade”). Parece bastante factível pensar que é um caminho possível, e, principalmente, desejável, a ser trilhado por outros hospitais </w:t>
      </w:r>
      <w:r w:rsidRPr="000139A4">
        <w:rPr>
          <w:spacing w:val="-8"/>
          <w:sz w:val="22"/>
          <w:szCs w:val="22"/>
        </w:rPr>
        <w:t xml:space="preserve">de </w:t>
      </w:r>
      <w:r w:rsidRPr="000139A4">
        <w:rPr>
          <w:sz w:val="22"/>
          <w:szCs w:val="22"/>
        </w:rPr>
        <w:t>São Paulo.</w:t>
      </w:r>
    </w:p>
    <w:p w14:paraId="240B064F" w14:textId="55FDDA7E" w:rsidR="00846B49" w:rsidRDefault="00846B49" w:rsidP="00597817">
      <w:pPr>
        <w:pStyle w:val="Corpodetexto"/>
        <w:spacing w:before="80" w:line="26" w:lineRule="atLeast"/>
        <w:ind w:right="49" w:firstLine="567"/>
        <w:jc w:val="both"/>
        <w:rPr>
          <w:sz w:val="22"/>
          <w:szCs w:val="22"/>
        </w:rPr>
      </w:pPr>
    </w:p>
    <w:p w14:paraId="06B3ECCB" w14:textId="14E3AE2F" w:rsidR="00846B49" w:rsidRDefault="00846B49" w:rsidP="00597817">
      <w:pPr>
        <w:pStyle w:val="Corpodetexto"/>
        <w:spacing w:before="80" w:line="26" w:lineRule="atLeast"/>
        <w:ind w:right="49" w:firstLine="567"/>
        <w:jc w:val="both"/>
        <w:rPr>
          <w:sz w:val="22"/>
          <w:szCs w:val="22"/>
        </w:rPr>
      </w:pPr>
    </w:p>
    <w:p w14:paraId="7D9DF778" w14:textId="77777777" w:rsidR="005A4EFC" w:rsidRDefault="005A4EFC" w:rsidP="00597817">
      <w:pPr>
        <w:pStyle w:val="Corpodetexto"/>
        <w:spacing w:before="80" w:line="26" w:lineRule="atLeast"/>
        <w:ind w:right="49" w:firstLine="567"/>
        <w:jc w:val="both"/>
        <w:rPr>
          <w:sz w:val="22"/>
          <w:szCs w:val="22"/>
        </w:rPr>
      </w:pPr>
    </w:p>
    <w:p w14:paraId="6CBA7DBB" w14:textId="4976702F" w:rsidR="00597817" w:rsidRDefault="00597817" w:rsidP="00597817">
      <w:pPr>
        <w:pStyle w:val="Corpodetexto"/>
        <w:spacing w:before="80" w:line="26" w:lineRule="atLeast"/>
        <w:ind w:right="49" w:firstLine="567"/>
        <w:jc w:val="both"/>
        <w:rPr>
          <w:sz w:val="22"/>
          <w:szCs w:val="22"/>
        </w:rPr>
      </w:pPr>
    </w:p>
    <w:p w14:paraId="5FBAA1A6" w14:textId="76321760" w:rsidR="00597817" w:rsidRDefault="005C15E7" w:rsidP="00D1465A">
      <w:pPr>
        <w:pStyle w:val="Corpodetexto"/>
        <w:spacing w:before="80" w:line="26" w:lineRule="atLeast"/>
        <w:ind w:right="49"/>
        <w:jc w:val="both"/>
        <w:rPr>
          <w:b/>
          <w:bCs/>
          <w:sz w:val="22"/>
          <w:szCs w:val="22"/>
        </w:rPr>
      </w:pPr>
      <w:r>
        <w:rPr>
          <w:b/>
          <w:bCs/>
          <w:sz w:val="22"/>
          <w:szCs w:val="22"/>
        </w:rPr>
        <w:lastRenderedPageBreak/>
        <w:t xml:space="preserve">5 </w:t>
      </w:r>
      <w:r w:rsidR="00597817">
        <w:rPr>
          <w:b/>
          <w:bCs/>
          <w:sz w:val="22"/>
          <w:szCs w:val="22"/>
        </w:rPr>
        <w:t>REFERÊNCIAS</w:t>
      </w:r>
    </w:p>
    <w:p w14:paraId="2C6C5E65" w14:textId="546E1C89" w:rsidR="00597817" w:rsidRDefault="00597817" w:rsidP="00597817">
      <w:pPr>
        <w:pStyle w:val="Corpodetexto"/>
        <w:spacing w:before="80" w:line="26" w:lineRule="atLeast"/>
        <w:ind w:right="49" w:firstLine="567"/>
        <w:jc w:val="both"/>
        <w:rPr>
          <w:b/>
          <w:bCs/>
          <w:sz w:val="22"/>
          <w:szCs w:val="22"/>
        </w:rPr>
      </w:pPr>
    </w:p>
    <w:p w14:paraId="297D6E19" w14:textId="77777777" w:rsidR="00597817" w:rsidRPr="000139A4" w:rsidRDefault="00597817" w:rsidP="00FF7D41">
      <w:pPr>
        <w:spacing w:before="1"/>
        <w:ind w:right="49"/>
        <w:jc w:val="both"/>
      </w:pPr>
      <w:r w:rsidRPr="000139A4">
        <w:t xml:space="preserve">ALMEIDA, M. </w:t>
      </w:r>
      <w:r w:rsidRPr="000139A4">
        <w:rPr>
          <w:b/>
        </w:rPr>
        <w:t>República dos invisíveis</w:t>
      </w:r>
      <w:r w:rsidRPr="000139A4">
        <w:t>: Emílio Ribas, microbiologia e Saúde Pública em São Paulo (1898-1917). Bragança Paulista: Edusp; 2003.</w:t>
      </w:r>
    </w:p>
    <w:p w14:paraId="4BF5796B" w14:textId="77777777" w:rsidR="00597817" w:rsidRPr="000139A4" w:rsidRDefault="00597817" w:rsidP="00FF7D41">
      <w:pPr>
        <w:pStyle w:val="Corpodetexto"/>
        <w:spacing w:before="6"/>
        <w:ind w:right="49"/>
        <w:jc w:val="both"/>
        <w:rPr>
          <w:sz w:val="22"/>
          <w:szCs w:val="22"/>
        </w:rPr>
      </w:pPr>
    </w:p>
    <w:p w14:paraId="6149498C" w14:textId="7C2E6270" w:rsidR="00597817" w:rsidRPr="000139A4" w:rsidRDefault="00597817" w:rsidP="00FF7D41">
      <w:pPr>
        <w:ind w:right="49"/>
        <w:jc w:val="both"/>
      </w:pPr>
      <w:r w:rsidRPr="000139A4">
        <w:rPr>
          <w:color w:val="212121"/>
        </w:rPr>
        <w:t xml:space="preserve">BASSANEZI, M. </w:t>
      </w:r>
      <w:r w:rsidRPr="000139A4">
        <w:t xml:space="preserve">S. </w:t>
      </w:r>
      <w:r w:rsidRPr="000139A4">
        <w:rPr>
          <w:color w:val="212121"/>
        </w:rPr>
        <w:t xml:space="preserve">C. B. Imigração e mortalidade na terra da garoa. São Paulo, final do século XIX e primeiras décadas do século XX. In: </w:t>
      </w:r>
      <w:r w:rsidRPr="000139A4">
        <w:rPr>
          <w:b/>
          <w:color w:val="212121"/>
        </w:rPr>
        <w:t>Encontro Nacional de Estudos Populacionais</w:t>
      </w:r>
      <w:r w:rsidRPr="000139A4">
        <w:rPr>
          <w:color w:val="212121"/>
        </w:rPr>
        <w:t>, 19, 2014. Anais do XIX Encontro Nacional de Estudos Populacionais, p.</w:t>
      </w:r>
      <w:r w:rsidR="001914EC">
        <w:rPr>
          <w:color w:val="212121"/>
        </w:rPr>
        <w:t xml:space="preserve"> </w:t>
      </w:r>
      <w:r w:rsidRPr="000139A4">
        <w:rPr>
          <w:color w:val="212121"/>
        </w:rPr>
        <w:t>1-18 (</w:t>
      </w:r>
      <w:proofErr w:type="spellStart"/>
      <w:r w:rsidRPr="000139A4">
        <w:rPr>
          <w:color w:val="212121"/>
        </w:rPr>
        <w:t>pdf</w:t>
      </w:r>
      <w:proofErr w:type="spellEnd"/>
      <w:r w:rsidRPr="000139A4">
        <w:rPr>
          <w:color w:val="212121"/>
        </w:rPr>
        <w:t>). Rio de Janeiro: Associação Brasileira de Estudos Populacionais, 2014. Disponível em:&lt;</w:t>
      </w:r>
      <w:r w:rsidRPr="000139A4">
        <w:rPr>
          <w:color w:val="1154CC"/>
        </w:rPr>
        <w:t xml:space="preserve"> </w:t>
      </w:r>
      <w:hyperlink r:id="rId18">
        <w:r w:rsidRPr="000139A4">
          <w:rPr>
            <w:color w:val="1154CC"/>
            <w:u w:val="single" w:color="1154CC"/>
          </w:rPr>
          <w:t>http://www.abep.org.br/publicacoes/index.php/anais/issue/view/38</w:t>
        </w:r>
      </w:hyperlink>
      <w:r w:rsidRPr="000139A4">
        <w:rPr>
          <w:color w:val="212121"/>
        </w:rPr>
        <w:t xml:space="preserve">&gt;. Acesso em: 29 </w:t>
      </w:r>
      <w:r w:rsidRPr="000139A4">
        <w:rPr>
          <w:color w:val="212121"/>
          <w:spacing w:val="-4"/>
        </w:rPr>
        <w:t xml:space="preserve">set. </w:t>
      </w:r>
      <w:r w:rsidRPr="000139A4">
        <w:rPr>
          <w:color w:val="212121"/>
        </w:rPr>
        <w:t>2020</w:t>
      </w:r>
      <w:r w:rsidRPr="000139A4">
        <w:t>.</w:t>
      </w:r>
    </w:p>
    <w:p w14:paraId="53977C04" w14:textId="77777777" w:rsidR="00597817" w:rsidRPr="000139A4" w:rsidRDefault="00597817" w:rsidP="00FF7D41">
      <w:pPr>
        <w:pStyle w:val="Corpodetexto"/>
        <w:spacing w:before="7"/>
        <w:ind w:right="49"/>
        <w:jc w:val="both"/>
        <w:rPr>
          <w:sz w:val="22"/>
          <w:szCs w:val="22"/>
        </w:rPr>
      </w:pPr>
    </w:p>
    <w:p w14:paraId="757D7E77" w14:textId="77777777" w:rsidR="00597817" w:rsidRPr="000139A4" w:rsidRDefault="00597817" w:rsidP="00FF7D41">
      <w:pPr>
        <w:ind w:right="49"/>
        <w:jc w:val="both"/>
      </w:pPr>
      <w:r w:rsidRPr="000139A4">
        <w:t xml:space="preserve">BOEGER, </w:t>
      </w:r>
      <w:proofErr w:type="gramStart"/>
      <w:r w:rsidRPr="000139A4">
        <w:t>M..</w:t>
      </w:r>
      <w:proofErr w:type="gramEnd"/>
      <w:r w:rsidRPr="000139A4">
        <w:t xml:space="preserve"> </w:t>
      </w:r>
      <w:r w:rsidRPr="000139A4">
        <w:rPr>
          <w:b/>
        </w:rPr>
        <w:t>Hotelaria Hospitalar</w:t>
      </w:r>
      <w:r w:rsidRPr="000139A4">
        <w:t>. São Paulo: Manole, 2011.</w:t>
      </w:r>
    </w:p>
    <w:p w14:paraId="6A699357" w14:textId="77777777" w:rsidR="00597817" w:rsidRPr="000139A4" w:rsidRDefault="00597817" w:rsidP="00FF7D41">
      <w:pPr>
        <w:pStyle w:val="Corpodetexto"/>
        <w:spacing w:before="6"/>
        <w:ind w:right="49"/>
        <w:jc w:val="both"/>
        <w:rPr>
          <w:sz w:val="22"/>
          <w:szCs w:val="22"/>
        </w:rPr>
      </w:pPr>
    </w:p>
    <w:p w14:paraId="6F465109" w14:textId="77777777" w:rsidR="00597817" w:rsidRPr="000139A4" w:rsidRDefault="00597817" w:rsidP="00FF7D41">
      <w:pPr>
        <w:ind w:right="49"/>
        <w:jc w:val="both"/>
      </w:pPr>
      <w:r w:rsidRPr="000139A4">
        <w:t xml:space="preserve">BRASIL (Ministério do Meio Ambiente). </w:t>
      </w:r>
      <w:r w:rsidRPr="000139A4">
        <w:rPr>
          <w:b/>
        </w:rPr>
        <w:t>Acordo de Paris</w:t>
      </w:r>
      <w:r w:rsidRPr="000139A4">
        <w:t>. Disponível em:</w:t>
      </w:r>
    </w:p>
    <w:p w14:paraId="779FBDB4" w14:textId="77777777" w:rsidR="00597817" w:rsidRPr="000139A4" w:rsidRDefault="00597817" w:rsidP="00FF7D41">
      <w:pPr>
        <w:spacing w:before="115"/>
        <w:ind w:right="49"/>
        <w:jc w:val="both"/>
      </w:pPr>
      <w:r w:rsidRPr="000139A4">
        <w:t>&lt;</w:t>
      </w:r>
      <w:hyperlink r:id="rId19">
        <w:r w:rsidRPr="000139A4">
          <w:t>http://www.mma.gov.br/clima/convencao-das-nacoes-unidas/acordo-de-paris</w:t>
        </w:r>
      </w:hyperlink>
      <w:r w:rsidRPr="000139A4">
        <w:t>&gt; Acesso em: 12 out. 2019.</w:t>
      </w:r>
    </w:p>
    <w:p w14:paraId="463D90E9" w14:textId="77777777" w:rsidR="00597817" w:rsidRPr="000139A4" w:rsidRDefault="00597817" w:rsidP="00FF7D41">
      <w:pPr>
        <w:spacing w:before="121"/>
        <w:ind w:right="49"/>
        <w:jc w:val="both"/>
      </w:pPr>
      <w:r w:rsidRPr="000139A4">
        <w:t xml:space="preserve">CARVALHO, A. P. </w:t>
      </w:r>
      <w:proofErr w:type="gramStart"/>
      <w:r w:rsidRPr="000139A4">
        <w:t>A..</w:t>
      </w:r>
      <w:proofErr w:type="gramEnd"/>
      <w:r w:rsidRPr="000139A4">
        <w:t xml:space="preserve"> </w:t>
      </w:r>
      <w:r w:rsidRPr="000139A4">
        <w:rPr>
          <w:b/>
        </w:rPr>
        <w:t xml:space="preserve">Quem tem medo da arquitetura hospitalar? </w:t>
      </w:r>
      <w:r w:rsidRPr="000139A4">
        <w:t>Salvador: Quarteto Editora/FAUFBA, 2006.</w:t>
      </w:r>
    </w:p>
    <w:p w14:paraId="42ED117D" w14:textId="77777777" w:rsidR="00597817" w:rsidRPr="000139A4" w:rsidRDefault="00597817" w:rsidP="00FF7D41">
      <w:pPr>
        <w:spacing w:before="181"/>
        <w:ind w:right="49"/>
        <w:jc w:val="both"/>
      </w:pPr>
      <w:r w:rsidRPr="000139A4">
        <w:t xml:space="preserve">ELKINGTON, J. </w:t>
      </w:r>
      <w:r w:rsidRPr="000139A4">
        <w:rPr>
          <w:b/>
        </w:rPr>
        <w:t>Canibais com garfo e faca</w:t>
      </w:r>
      <w:r w:rsidRPr="000139A4">
        <w:t>. Tradução ao português: P. M. Ramalho. São Paulo: Makron Books, 2001.</w:t>
      </w:r>
    </w:p>
    <w:p w14:paraId="1BC4AFE5" w14:textId="77777777" w:rsidR="00597817" w:rsidRPr="000139A4" w:rsidRDefault="00597817" w:rsidP="00FF7D41">
      <w:pPr>
        <w:spacing w:before="197"/>
        <w:ind w:right="49"/>
        <w:jc w:val="both"/>
      </w:pPr>
      <w:r w:rsidRPr="000139A4">
        <w:t xml:space="preserve">GOES, </w:t>
      </w:r>
      <w:proofErr w:type="gramStart"/>
      <w:r w:rsidRPr="000139A4">
        <w:t>R..</w:t>
      </w:r>
      <w:proofErr w:type="gramEnd"/>
      <w:r w:rsidRPr="000139A4">
        <w:t xml:space="preserve"> </w:t>
      </w:r>
      <w:r w:rsidRPr="000139A4">
        <w:rPr>
          <w:b/>
        </w:rPr>
        <w:t>Manual Prático de Arquitetura Hospitalar</w:t>
      </w:r>
      <w:r w:rsidRPr="000139A4">
        <w:t xml:space="preserve">. 2. Ed. São Paulo: Edgard </w:t>
      </w:r>
      <w:proofErr w:type="spellStart"/>
      <w:r w:rsidRPr="000139A4">
        <w:t>Blucher</w:t>
      </w:r>
      <w:proofErr w:type="spellEnd"/>
      <w:r w:rsidRPr="000139A4">
        <w:t>, 2011.</w:t>
      </w:r>
    </w:p>
    <w:p w14:paraId="639CA29B" w14:textId="77777777" w:rsidR="00597817" w:rsidRPr="000139A4" w:rsidRDefault="00597817" w:rsidP="00FF7D41">
      <w:pPr>
        <w:spacing w:before="197"/>
        <w:ind w:right="49"/>
        <w:jc w:val="both"/>
      </w:pPr>
      <w:r w:rsidRPr="000139A4">
        <w:t>HAOC. Hospital Alemão Oswaldo Cruz. Relatório de sustentabilidade, 2018. Disponível em:</w:t>
      </w:r>
    </w:p>
    <w:p w14:paraId="0B16F9EA" w14:textId="77777777" w:rsidR="00597817" w:rsidRPr="000139A4" w:rsidRDefault="00597817" w:rsidP="00FF7D41">
      <w:pPr>
        <w:spacing w:before="25"/>
        <w:ind w:right="49"/>
        <w:jc w:val="both"/>
      </w:pPr>
      <w:r w:rsidRPr="000139A4">
        <w:t xml:space="preserve">&lt; </w:t>
      </w:r>
      <w:hyperlink r:id="rId20">
        <w:r w:rsidRPr="000139A4">
          <w:rPr>
            <w:color w:val="1154CC"/>
            <w:u w:val="single" w:color="1154CC"/>
          </w:rPr>
          <w:t>https://relatoweb.com.br/haoc/2018/190925a/pdf/HA_OswaldoCruz_2018_PT.pdf</w:t>
        </w:r>
        <w:r w:rsidRPr="000139A4">
          <w:rPr>
            <w:color w:val="1154CC"/>
          </w:rPr>
          <w:t xml:space="preserve"> </w:t>
        </w:r>
      </w:hyperlink>
      <w:r w:rsidRPr="000139A4">
        <w:t>&gt;. Acesso em: 17 dez. 2019.</w:t>
      </w:r>
    </w:p>
    <w:p w14:paraId="0B7E452D" w14:textId="77777777" w:rsidR="00597817" w:rsidRPr="000139A4" w:rsidRDefault="00597817" w:rsidP="00FF7D41">
      <w:pPr>
        <w:pStyle w:val="Corpodetexto"/>
        <w:ind w:right="49"/>
        <w:jc w:val="both"/>
        <w:rPr>
          <w:sz w:val="22"/>
          <w:szCs w:val="22"/>
        </w:rPr>
      </w:pPr>
    </w:p>
    <w:p w14:paraId="0630878C" w14:textId="77777777" w:rsidR="00597817" w:rsidRPr="000139A4" w:rsidRDefault="00597817" w:rsidP="00FF7D41">
      <w:pPr>
        <w:tabs>
          <w:tab w:val="left" w:pos="1807"/>
        </w:tabs>
        <w:spacing w:before="93"/>
        <w:ind w:right="49"/>
        <w:jc w:val="both"/>
      </w:pPr>
      <w:r w:rsidRPr="000139A4">
        <w:rPr>
          <w:u w:val="single"/>
        </w:rPr>
        <w:t xml:space="preserve"> </w:t>
      </w:r>
      <w:r w:rsidRPr="000139A4">
        <w:rPr>
          <w:u w:val="single"/>
        </w:rPr>
        <w:tab/>
      </w:r>
      <w:r w:rsidRPr="000139A4">
        <w:t>. Hospital Alemão Oswaldo Cruz. Relatório de sustentabilidade, 2015. Disponível</w:t>
      </w:r>
      <w:r w:rsidRPr="000139A4">
        <w:rPr>
          <w:spacing w:val="-10"/>
        </w:rPr>
        <w:t xml:space="preserve"> </w:t>
      </w:r>
      <w:r w:rsidRPr="000139A4">
        <w:t>em:</w:t>
      </w:r>
    </w:p>
    <w:p w14:paraId="0ECCC22E" w14:textId="77777777" w:rsidR="00597817" w:rsidRPr="000139A4" w:rsidRDefault="00597817" w:rsidP="00FF7D41">
      <w:pPr>
        <w:spacing w:before="25"/>
        <w:ind w:right="49"/>
        <w:jc w:val="both"/>
      </w:pPr>
      <w:r w:rsidRPr="000139A4">
        <w:t>&lt;</w:t>
      </w:r>
      <w:hyperlink r:id="rId21">
        <w:r w:rsidRPr="000139A4">
          <w:rPr>
            <w:u w:val="single"/>
          </w:rPr>
          <w:t>https://www.hospitaloswaldocruz.org.br/wp-content/uploads/2017/02/HAOC-Relatorio-Anual</w:t>
        </w:r>
      </w:hyperlink>
    </w:p>
    <w:p w14:paraId="60421AA7" w14:textId="77777777" w:rsidR="00597817" w:rsidRPr="000139A4" w:rsidRDefault="00257DA1" w:rsidP="00FF7D41">
      <w:pPr>
        <w:spacing w:before="41"/>
        <w:ind w:right="49"/>
        <w:jc w:val="both"/>
      </w:pPr>
      <w:hyperlink r:id="rId22">
        <w:r w:rsidR="00597817" w:rsidRPr="000139A4">
          <w:rPr>
            <w:u w:val="single"/>
          </w:rPr>
          <w:t>-2015.pdf</w:t>
        </w:r>
      </w:hyperlink>
      <w:r w:rsidR="00597817" w:rsidRPr="000139A4">
        <w:t>&gt;. Acesso em: 05 mar. 2019.</w:t>
      </w:r>
    </w:p>
    <w:p w14:paraId="63055E7E" w14:textId="77777777" w:rsidR="00597817" w:rsidRPr="000139A4" w:rsidRDefault="00597817" w:rsidP="00FF7D41">
      <w:pPr>
        <w:pStyle w:val="Corpodetexto"/>
        <w:spacing w:before="3"/>
        <w:ind w:right="49"/>
        <w:jc w:val="both"/>
        <w:rPr>
          <w:sz w:val="22"/>
          <w:szCs w:val="22"/>
        </w:rPr>
      </w:pPr>
    </w:p>
    <w:p w14:paraId="60070234" w14:textId="77777777" w:rsidR="00597817" w:rsidRPr="000139A4" w:rsidRDefault="00597817" w:rsidP="00FF7D41">
      <w:pPr>
        <w:tabs>
          <w:tab w:val="left" w:pos="1862"/>
        </w:tabs>
        <w:spacing w:before="94"/>
        <w:ind w:right="49"/>
        <w:jc w:val="both"/>
      </w:pPr>
      <w:r w:rsidRPr="000139A4">
        <w:rPr>
          <w:u w:val="single"/>
        </w:rPr>
        <w:t xml:space="preserve"> </w:t>
      </w:r>
      <w:r w:rsidRPr="000139A4">
        <w:rPr>
          <w:u w:val="single"/>
        </w:rPr>
        <w:tab/>
      </w:r>
      <w:r w:rsidRPr="000139A4">
        <w:t xml:space="preserve">. Hospital Alemão Oswaldo Cruz. </w:t>
      </w:r>
      <w:proofErr w:type="spellStart"/>
      <w:r w:rsidRPr="000139A4">
        <w:t>Sobre-nós</w:t>
      </w:r>
      <w:proofErr w:type="spellEnd"/>
      <w:r w:rsidRPr="000139A4">
        <w:t>, 2017. Disponível na história do hospital em: &lt;</w:t>
      </w:r>
      <w:hyperlink r:id="rId23">
        <w:r w:rsidRPr="000139A4">
          <w:rPr>
            <w:color w:val="1154CC"/>
            <w:u w:val="single" w:color="1154CC"/>
          </w:rPr>
          <w:t>https://www.hospitaloswaldocruz.org.br/sobre-nos</w:t>
        </w:r>
      </w:hyperlink>
      <w:r w:rsidRPr="000139A4">
        <w:t>.pdf&gt;. Acesso em: 21</w:t>
      </w:r>
      <w:r w:rsidRPr="000139A4">
        <w:rPr>
          <w:spacing w:val="-18"/>
        </w:rPr>
        <w:t xml:space="preserve"> </w:t>
      </w:r>
      <w:r w:rsidRPr="000139A4">
        <w:rPr>
          <w:spacing w:val="-4"/>
        </w:rPr>
        <w:t xml:space="preserve">set </w:t>
      </w:r>
      <w:r w:rsidRPr="000139A4">
        <w:t>2020.</w:t>
      </w:r>
    </w:p>
    <w:p w14:paraId="07EC7D74" w14:textId="77777777" w:rsidR="00597817" w:rsidRPr="000139A4" w:rsidRDefault="00597817" w:rsidP="00FF7D41">
      <w:pPr>
        <w:tabs>
          <w:tab w:val="left" w:pos="1807"/>
        </w:tabs>
        <w:spacing w:before="182"/>
        <w:ind w:right="49"/>
        <w:jc w:val="both"/>
      </w:pPr>
      <w:r w:rsidRPr="000139A4">
        <w:rPr>
          <w:u w:val="single"/>
        </w:rPr>
        <w:t xml:space="preserve"> </w:t>
      </w:r>
      <w:r w:rsidRPr="000139A4">
        <w:rPr>
          <w:u w:val="single"/>
        </w:rPr>
        <w:tab/>
      </w:r>
      <w:r w:rsidRPr="000139A4">
        <w:t>. Hospital Alemão Oswaldo Cruz. Releases, 2017. Como consta nos</w:t>
      </w:r>
      <w:r w:rsidRPr="000139A4">
        <w:rPr>
          <w:spacing w:val="-10"/>
        </w:rPr>
        <w:t xml:space="preserve"> </w:t>
      </w:r>
      <w:r w:rsidRPr="000139A4">
        <w:t>registros Disponível</w:t>
      </w:r>
      <w:r w:rsidRPr="000139A4">
        <w:rPr>
          <w:spacing w:val="-1"/>
        </w:rPr>
        <w:t xml:space="preserve"> </w:t>
      </w:r>
      <w:r w:rsidRPr="000139A4">
        <w:t>em:</w:t>
      </w:r>
    </w:p>
    <w:p w14:paraId="16958896" w14:textId="77777777" w:rsidR="00597817" w:rsidRPr="000139A4" w:rsidRDefault="00597817" w:rsidP="00FF7D41">
      <w:pPr>
        <w:spacing w:before="2"/>
        <w:ind w:right="49"/>
        <w:jc w:val="both"/>
      </w:pPr>
      <w:r w:rsidRPr="000139A4">
        <w:t>&lt;</w:t>
      </w:r>
      <w:hyperlink r:id="rId24">
        <w:r w:rsidRPr="000139A4">
          <w:rPr>
            <w:color w:val="0000FF"/>
            <w:u w:val="single" w:color="0000FF"/>
          </w:rPr>
          <w:t>https://www.hospitaloswaldocruz.org.br/imprensa/releases/185-anos-de-imigracao-alema-no</w:t>
        </w:r>
      </w:hyperlink>
    </w:p>
    <w:p w14:paraId="01A593E0" w14:textId="77777777" w:rsidR="00597817" w:rsidRPr="000139A4" w:rsidRDefault="00257DA1" w:rsidP="00FF7D41">
      <w:pPr>
        <w:spacing w:before="25"/>
        <w:ind w:right="49"/>
        <w:jc w:val="both"/>
      </w:pPr>
      <w:hyperlink r:id="rId25">
        <w:r w:rsidR="00597817" w:rsidRPr="000139A4">
          <w:rPr>
            <w:color w:val="0000FF"/>
            <w:u w:val="single" w:color="0000FF"/>
          </w:rPr>
          <w:t>-</w:t>
        </w:r>
        <w:proofErr w:type="gramStart"/>
        <w:r w:rsidR="00597817" w:rsidRPr="000139A4">
          <w:rPr>
            <w:color w:val="0000FF"/>
            <w:u w:val="single" w:color="0000FF"/>
          </w:rPr>
          <w:t>brasil-o-hospital-alemao-oswaldo-cruz-faz-parte-dessa-historia</w:t>
        </w:r>
        <w:proofErr w:type="gramEnd"/>
      </w:hyperlink>
      <w:r w:rsidR="00597817" w:rsidRPr="000139A4">
        <w:t xml:space="preserve">.pdf&gt;. Acesso em: 21 set 2020.Ver, também, resolução do </w:t>
      </w:r>
      <w:proofErr w:type="spellStart"/>
      <w:r w:rsidR="00597817" w:rsidRPr="000139A4">
        <w:t>Conprep</w:t>
      </w:r>
      <w:proofErr w:type="spellEnd"/>
      <w:r w:rsidR="00597817" w:rsidRPr="000139A4">
        <w:t xml:space="preserve"> sobre o bairro onde o hospital se encontra (SÃO PAULO, 2002).</w:t>
      </w:r>
    </w:p>
    <w:p w14:paraId="1F49976D" w14:textId="77777777" w:rsidR="00597817" w:rsidRPr="00597817" w:rsidRDefault="00597817" w:rsidP="00FF7D41">
      <w:pPr>
        <w:pStyle w:val="Corpodetexto"/>
        <w:spacing w:before="80"/>
        <w:ind w:right="49"/>
        <w:jc w:val="both"/>
        <w:rPr>
          <w:b/>
          <w:bCs/>
          <w:sz w:val="22"/>
          <w:szCs w:val="22"/>
        </w:rPr>
      </w:pPr>
    </w:p>
    <w:p w14:paraId="0EA77843" w14:textId="77777777" w:rsidR="00597817" w:rsidRPr="000139A4" w:rsidRDefault="00597817" w:rsidP="00FF7D41">
      <w:pPr>
        <w:tabs>
          <w:tab w:val="left" w:pos="1807"/>
        </w:tabs>
        <w:spacing w:before="67"/>
        <w:ind w:right="49"/>
        <w:jc w:val="both"/>
      </w:pPr>
      <w:r w:rsidRPr="000139A4">
        <w:rPr>
          <w:u w:val="single"/>
        </w:rPr>
        <w:tab/>
      </w:r>
      <w:r w:rsidRPr="000139A4">
        <w:t>. Hospital Alemão Oswaldo Cruz. Relatório do HAOC, 2017. Disponível em:&lt;</w:t>
      </w:r>
      <w:hyperlink r:id="rId26">
        <w:r w:rsidRPr="000139A4">
          <w:rPr>
            <w:color w:val="0000FF"/>
            <w:u w:val="single" w:color="0000FF"/>
          </w:rPr>
          <w:t>https://www.hospitaloswaldocruz.org.br/o-hospital/historia</w:t>
        </w:r>
      </w:hyperlink>
      <w:r w:rsidRPr="000139A4">
        <w:t xml:space="preserve">.pdf&gt;. Acesso em: 22 </w:t>
      </w:r>
      <w:r w:rsidRPr="000139A4">
        <w:rPr>
          <w:spacing w:val="-4"/>
        </w:rPr>
        <w:t xml:space="preserve">set. </w:t>
      </w:r>
      <w:r w:rsidRPr="000139A4">
        <w:t>2020.</w:t>
      </w:r>
    </w:p>
    <w:p w14:paraId="49BD5A16" w14:textId="77777777" w:rsidR="00597817" w:rsidRPr="000139A4" w:rsidRDefault="00597817" w:rsidP="00FF7D41">
      <w:pPr>
        <w:pStyle w:val="Corpodetexto"/>
        <w:spacing w:before="6"/>
        <w:ind w:right="49"/>
        <w:jc w:val="both"/>
        <w:rPr>
          <w:sz w:val="22"/>
          <w:szCs w:val="22"/>
        </w:rPr>
      </w:pPr>
    </w:p>
    <w:p w14:paraId="0035DD3B" w14:textId="77777777" w:rsidR="00597817" w:rsidRPr="000139A4" w:rsidRDefault="00597817" w:rsidP="00FF7D41">
      <w:pPr>
        <w:tabs>
          <w:tab w:val="left" w:pos="1807"/>
        </w:tabs>
        <w:spacing w:before="94"/>
        <w:ind w:right="49"/>
        <w:jc w:val="both"/>
      </w:pPr>
      <w:r w:rsidRPr="000139A4">
        <w:rPr>
          <w:u w:val="single"/>
        </w:rPr>
        <w:lastRenderedPageBreak/>
        <w:t xml:space="preserve"> </w:t>
      </w:r>
      <w:r w:rsidRPr="000139A4">
        <w:rPr>
          <w:u w:val="single"/>
        </w:rPr>
        <w:tab/>
      </w:r>
      <w:r w:rsidRPr="000139A4">
        <w:t>. Hospital Alemão Oswaldo Cruz. Complexo Hospitalar, 2019. Disponível</w:t>
      </w:r>
      <w:r w:rsidRPr="000139A4">
        <w:rPr>
          <w:spacing w:val="-13"/>
        </w:rPr>
        <w:t xml:space="preserve"> </w:t>
      </w:r>
      <w:r w:rsidRPr="000139A4">
        <w:t>em:</w:t>
      </w:r>
    </w:p>
    <w:p w14:paraId="2D74CEBE" w14:textId="77777777" w:rsidR="00597817" w:rsidRPr="000139A4" w:rsidRDefault="00597817" w:rsidP="00FF7D41">
      <w:pPr>
        <w:spacing w:before="25"/>
        <w:ind w:right="49"/>
        <w:jc w:val="both"/>
      </w:pPr>
      <w:r w:rsidRPr="000139A4">
        <w:t>&lt;</w:t>
      </w:r>
      <w:r w:rsidRPr="000139A4">
        <w:rPr>
          <w:color w:val="0000FF"/>
          <w:u w:val="single" w:color="0000FF"/>
        </w:rPr>
        <w:t>https://</w:t>
      </w:r>
      <w:hyperlink r:id="rId27">
        <w:r w:rsidRPr="000139A4">
          <w:rPr>
            <w:color w:val="0000FF"/>
            <w:u w:val="single" w:color="0000FF"/>
          </w:rPr>
          <w:t>www.hospitaloswaldocruz.org.br/o-hospital/complexo-hospitalar</w:t>
        </w:r>
      </w:hyperlink>
      <w:r w:rsidRPr="000139A4">
        <w:rPr>
          <w:color w:val="0000FF"/>
          <w:u w:val="single" w:color="0000FF"/>
        </w:rPr>
        <w:t>&gt;. Acesso em: 01</w:t>
      </w:r>
      <w:r w:rsidRPr="000139A4">
        <w:rPr>
          <w:color w:val="0000FF"/>
        </w:rPr>
        <w:t xml:space="preserve"> </w:t>
      </w:r>
      <w:r w:rsidRPr="000139A4">
        <w:rPr>
          <w:color w:val="0000FF"/>
          <w:u w:val="single" w:color="0000FF"/>
        </w:rPr>
        <w:t>mar. 2020</w:t>
      </w:r>
      <w:r w:rsidRPr="000139A4">
        <w:t>.</w:t>
      </w:r>
    </w:p>
    <w:p w14:paraId="752C0C3D" w14:textId="77777777" w:rsidR="00597817" w:rsidRPr="000139A4" w:rsidRDefault="00597817" w:rsidP="00FF7D41">
      <w:pPr>
        <w:spacing w:before="197"/>
        <w:ind w:right="49"/>
        <w:jc w:val="both"/>
      </w:pPr>
      <w:r w:rsidRPr="000139A4">
        <w:t>JCI. JOINT COMMISSION INTERNATIONAL, 2014. Disponível em:</w:t>
      </w:r>
    </w:p>
    <w:p w14:paraId="35DE77BF" w14:textId="77777777" w:rsidR="00597817" w:rsidRPr="000139A4" w:rsidRDefault="00597817" w:rsidP="00FF7D41">
      <w:pPr>
        <w:spacing w:before="40"/>
        <w:ind w:right="49"/>
        <w:jc w:val="both"/>
      </w:pPr>
      <w:r w:rsidRPr="000139A4">
        <w:rPr>
          <w:spacing w:val="-1"/>
        </w:rPr>
        <w:t>&lt;</w:t>
      </w:r>
      <w:hyperlink r:id="rId28">
        <w:r w:rsidRPr="000139A4">
          <w:rPr>
            <w:color w:val="1154CC"/>
            <w:spacing w:val="-1"/>
            <w:u w:val="single" w:color="1154CC"/>
          </w:rPr>
          <w:t>https://www.jcrinc.com/-/media/deprecated-unorganized/imported-assets/jcr/default-folders/it</w:t>
        </w:r>
      </w:hyperlink>
      <w:r w:rsidRPr="000139A4">
        <w:rPr>
          <w:color w:val="1154CC"/>
          <w:spacing w:val="-1"/>
        </w:rPr>
        <w:t xml:space="preserve"> </w:t>
      </w:r>
      <w:hyperlink r:id="rId29">
        <w:r w:rsidRPr="000139A4">
          <w:rPr>
            <w:color w:val="1154CC"/>
            <w:spacing w:val="-1"/>
            <w:u w:val="single" w:color="1154CC"/>
          </w:rPr>
          <w:t>ems/ebjcih14b_sample_pagespdf.pdf?db=web&amp;hash=22513968F3BD3D7653E69A96EFAC5</w:t>
        </w:r>
      </w:hyperlink>
      <w:r w:rsidRPr="000139A4">
        <w:rPr>
          <w:color w:val="1154CC"/>
          <w:spacing w:val="-1"/>
        </w:rPr>
        <w:t xml:space="preserve"> </w:t>
      </w:r>
      <w:hyperlink r:id="rId30">
        <w:r w:rsidRPr="000139A4">
          <w:rPr>
            <w:color w:val="1154CC"/>
            <w:u w:val="single" w:color="1154CC"/>
          </w:rPr>
          <w:t>234.pdf</w:t>
        </w:r>
      </w:hyperlink>
      <w:r w:rsidRPr="000139A4">
        <w:t>&gt;. Acesso em: 22 set. 2020.</w:t>
      </w:r>
    </w:p>
    <w:p w14:paraId="32A4B055" w14:textId="77777777" w:rsidR="00597817" w:rsidRPr="000139A4" w:rsidRDefault="00597817" w:rsidP="00FF7D41">
      <w:pPr>
        <w:pStyle w:val="Corpodetexto"/>
        <w:spacing w:before="8"/>
        <w:ind w:right="49"/>
        <w:jc w:val="both"/>
        <w:rPr>
          <w:sz w:val="22"/>
          <w:szCs w:val="22"/>
        </w:rPr>
      </w:pPr>
    </w:p>
    <w:p w14:paraId="730D6D77" w14:textId="77777777" w:rsidR="00597817" w:rsidRPr="000139A4" w:rsidRDefault="00597817" w:rsidP="00FF7D41">
      <w:pPr>
        <w:ind w:right="49"/>
        <w:jc w:val="both"/>
      </w:pPr>
      <w:r w:rsidRPr="000139A4">
        <w:t xml:space="preserve">KARMAN, J. </w:t>
      </w:r>
      <w:r w:rsidRPr="000139A4">
        <w:rPr>
          <w:b/>
        </w:rPr>
        <w:t>Manutenção Hospitalar Preditiva</w:t>
      </w:r>
      <w:r w:rsidRPr="000139A4">
        <w:t xml:space="preserve">. São Paulo: </w:t>
      </w:r>
      <w:proofErr w:type="spellStart"/>
      <w:r w:rsidRPr="000139A4">
        <w:t>Pini</w:t>
      </w:r>
      <w:proofErr w:type="spellEnd"/>
      <w:r w:rsidRPr="000139A4">
        <w:t>, 1994.</w:t>
      </w:r>
    </w:p>
    <w:p w14:paraId="652D5E19" w14:textId="77777777" w:rsidR="00597817" w:rsidRPr="000139A4" w:rsidRDefault="00597817" w:rsidP="00FF7D41">
      <w:pPr>
        <w:pStyle w:val="Corpodetexto"/>
        <w:spacing w:before="5"/>
        <w:ind w:right="49"/>
        <w:jc w:val="both"/>
        <w:rPr>
          <w:sz w:val="22"/>
          <w:szCs w:val="22"/>
        </w:rPr>
      </w:pPr>
    </w:p>
    <w:p w14:paraId="187FC644" w14:textId="77777777" w:rsidR="00597817" w:rsidRPr="000139A4" w:rsidRDefault="00597817" w:rsidP="00FF7D41">
      <w:pPr>
        <w:ind w:right="49"/>
        <w:jc w:val="both"/>
      </w:pPr>
      <w:r w:rsidRPr="000139A4">
        <w:t xml:space="preserve">LA ROVERE, E. </w:t>
      </w:r>
      <w:proofErr w:type="gramStart"/>
      <w:r w:rsidRPr="000139A4">
        <w:t>L..</w:t>
      </w:r>
      <w:proofErr w:type="gramEnd"/>
      <w:r w:rsidRPr="000139A4">
        <w:t xml:space="preserve"> </w:t>
      </w:r>
      <w:r w:rsidRPr="000139A4">
        <w:rPr>
          <w:b/>
        </w:rPr>
        <w:t>Brasil e a COP-21</w:t>
      </w:r>
      <w:r w:rsidRPr="000139A4">
        <w:t>. Rio de Janeiro: Die, v. 1, 2016. Disponível em:</w:t>
      </w:r>
    </w:p>
    <w:p w14:paraId="78E5E8BB" w14:textId="77777777" w:rsidR="00597817" w:rsidRPr="000139A4" w:rsidRDefault="00257DA1" w:rsidP="00FF7D41">
      <w:pPr>
        <w:spacing w:before="40"/>
        <w:ind w:right="49"/>
        <w:jc w:val="both"/>
      </w:pPr>
      <w:hyperlink r:id="rId31">
        <w:r w:rsidR="00597817" w:rsidRPr="000139A4">
          <w:t>&lt;http://www.centroclima.coppe.ufrj.br/images/Noticias/documentos/O_Brasil_e_</w:t>
        </w:r>
      </w:hyperlink>
    </w:p>
    <w:p w14:paraId="271E3975" w14:textId="77777777" w:rsidR="00597817" w:rsidRPr="000139A4" w:rsidRDefault="00597817" w:rsidP="00FF7D41">
      <w:pPr>
        <w:spacing w:before="40"/>
        <w:ind w:right="49"/>
        <w:jc w:val="both"/>
      </w:pPr>
      <w:r w:rsidRPr="00CB0369">
        <w:rPr>
          <w:lang w:val="es-ES"/>
        </w:rPr>
        <w:t xml:space="preserve">_COP-21_-_Emilio_La_Rovere.pdf&gt;. </w:t>
      </w:r>
      <w:r w:rsidRPr="000139A4">
        <w:t>Acesso em: 17 mai. 2019.</w:t>
      </w:r>
    </w:p>
    <w:p w14:paraId="4D8F0A28" w14:textId="77777777" w:rsidR="00597817" w:rsidRPr="000139A4" w:rsidRDefault="00597817" w:rsidP="00FF7D41">
      <w:pPr>
        <w:pStyle w:val="Corpodetexto"/>
        <w:spacing w:before="5"/>
        <w:ind w:right="49"/>
        <w:jc w:val="both"/>
        <w:rPr>
          <w:sz w:val="22"/>
          <w:szCs w:val="22"/>
        </w:rPr>
      </w:pPr>
    </w:p>
    <w:p w14:paraId="03857368" w14:textId="77777777" w:rsidR="00597817" w:rsidRPr="000139A4" w:rsidRDefault="00597817" w:rsidP="00FF7D41">
      <w:pPr>
        <w:ind w:right="49"/>
        <w:jc w:val="both"/>
      </w:pPr>
      <w:r w:rsidRPr="000139A4">
        <w:t xml:space="preserve">OLIVEIRA J. L. </w:t>
      </w:r>
      <w:r w:rsidRPr="000139A4">
        <w:rPr>
          <w:b/>
        </w:rPr>
        <w:t>Contribuição para a história da Saúde Pública paulista</w:t>
      </w:r>
      <w:r w:rsidRPr="000139A4">
        <w:t>. 1986. Dissertação (Mestrado em Saúde Pública). São Paulo, Pontifícia Universidade Católica de São Paulo; 1986.</w:t>
      </w:r>
    </w:p>
    <w:p w14:paraId="31A90C36" w14:textId="77777777" w:rsidR="00597817" w:rsidRPr="000139A4" w:rsidRDefault="00597817" w:rsidP="00FF7D41">
      <w:pPr>
        <w:pStyle w:val="Corpodetexto"/>
        <w:spacing w:before="6"/>
        <w:ind w:right="49"/>
        <w:jc w:val="both"/>
        <w:rPr>
          <w:sz w:val="22"/>
          <w:szCs w:val="22"/>
        </w:rPr>
      </w:pPr>
    </w:p>
    <w:p w14:paraId="3D464CA2" w14:textId="77777777" w:rsidR="00597817" w:rsidRPr="000139A4" w:rsidRDefault="00597817" w:rsidP="00FF7D41">
      <w:pPr>
        <w:spacing w:before="1"/>
        <w:ind w:right="49"/>
        <w:jc w:val="both"/>
      </w:pPr>
      <w:r w:rsidRPr="000139A4">
        <w:t xml:space="preserve">LEED, 2015. </w:t>
      </w:r>
      <w:r w:rsidRPr="000139A4">
        <w:rPr>
          <w:b/>
        </w:rPr>
        <w:t xml:space="preserve">Edifício Hospitalar. </w:t>
      </w:r>
      <w:r w:rsidRPr="000139A4">
        <w:t>Disponível em</w:t>
      </w:r>
    </w:p>
    <w:p w14:paraId="4CF6B499" w14:textId="77777777" w:rsidR="00597817" w:rsidRPr="000139A4" w:rsidRDefault="00597817" w:rsidP="00FF7D41">
      <w:pPr>
        <w:spacing w:before="115"/>
        <w:ind w:right="49"/>
        <w:jc w:val="both"/>
      </w:pPr>
      <w:r w:rsidRPr="000139A4">
        <w:t>&lt;</w:t>
      </w:r>
      <w:hyperlink r:id="rId32">
        <w:r w:rsidRPr="000139A4">
          <w:rPr>
            <w:color w:val="1154CC"/>
            <w:u w:val="single" w:color="1154CC"/>
          </w:rPr>
          <w:t>https://www.usgbc.org/projects/edificio-hospitalar?view=scorecard.pdf</w:t>
        </w:r>
      </w:hyperlink>
      <w:r w:rsidRPr="000139A4">
        <w:t>&gt;. Acesso em: 08 out. 2020.</w:t>
      </w:r>
    </w:p>
    <w:p w14:paraId="2F7B31F1" w14:textId="77777777" w:rsidR="00597817" w:rsidRPr="000139A4" w:rsidRDefault="00597817" w:rsidP="00FF7D41">
      <w:pPr>
        <w:pStyle w:val="Corpodetexto"/>
        <w:spacing w:before="3"/>
        <w:ind w:right="49"/>
        <w:jc w:val="both"/>
        <w:rPr>
          <w:sz w:val="22"/>
          <w:szCs w:val="22"/>
        </w:rPr>
      </w:pPr>
    </w:p>
    <w:p w14:paraId="2437B4A8" w14:textId="77777777" w:rsidR="00597817" w:rsidRPr="000139A4" w:rsidRDefault="00597817" w:rsidP="00FF7D41">
      <w:pPr>
        <w:ind w:right="49"/>
        <w:jc w:val="both"/>
      </w:pPr>
      <w:r w:rsidRPr="000139A4">
        <w:t xml:space="preserve">LEED, 2017. </w:t>
      </w:r>
      <w:r w:rsidRPr="000139A4">
        <w:rPr>
          <w:b/>
        </w:rPr>
        <w:t>Compreenda o LEED</w:t>
      </w:r>
      <w:r w:rsidRPr="000139A4">
        <w:t>. Disponível em:</w:t>
      </w:r>
    </w:p>
    <w:p w14:paraId="081A5D2A" w14:textId="77777777" w:rsidR="00597817" w:rsidRPr="000139A4" w:rsidRDefault="00257DA1" w:rsidP="00FF7D41">
      <w:pPr>
        <w:spacing w:before="115"/>
        <w:ind w:right="49"/>
        <w:jc w:val="both"/>
      </w:pPr>
      <w:hyperlink r:id="rId33">
        <w:r w:rsidR="00597817" w:rsidRPr="000139A4">
          <w:t>&lt;https://www.gbcbrasil.org.br/wp-content/uploads/2017/09/Compreenda-o-LEED-1.pdf</w:t>
        </w:r>
      </w:hyperlink>
      <w:r w:rsidR="00597817" w:rsidRPr="000139A4">
        <w:t>&gt;. Acesso em: 25 set. 2020</w:t>
      </w:r>
    </w:p>
    <w:p w14:paraId="7674B659" w14:textId="77777777" w:rsidR="00597817" w:rsidRPr="000139A4" w:rsidRDefault="00597817" w:rsidP="00FF7D41">
      <w:pPr>
        <w:pStyle w:val="Corpodetexto"/>
        <w:spacing w:before="6"/>
        <w:ind w:right="49"/>
        <w:jc w:val="both"/>
        <w:rPr>
          <w:sz w:val="22"/>
          <w:szCs w:val="22"/>
        </w:rPr>
      </w:pPr>
    </w:p>
    <w:p w14:paraId="506F3500" w14:textId="3C6A42AD" w:rsidR="00597817" w:rsidRPr="000139A4" w:rsidRDefault="00597817" w:rsidP="00FF7D41">
      <w:pPr>
        <w:ind w:right="49"/>
        <w:jc w:val="both"/>
      </w:pPr>
      <w:r w:rsidRPr="000139A4">
        <w:t>PIGA, T. R.; MANSANO, S. R. V. Sustentabilidade ambiental e história: uma análise crítica.</w:t>
      </w:r>
      <w:r w:rsidR="001914EC">
        <w:t xml:space="preserve"> </w:t>
      </w:r>
      <w:r w:rsidRPr="000139A4">
        <w:rPr>
          <w:b/>
        </w:rPr>
        <w:t>Perspectivas contemporâneas</w:t>
      </w:r>
      <w:r w:rsidRPr="000139A4">
        <w:t>, Campo Mourão-PR, v. 10, n. 2, p. 174-195, 2015.</w:t>
      </w:r>
    </w:p>
    <w:p w14:paraId="5551130C" w14:textId="77777777" w:rsidR="00597817" w:rsidRPr="000139A4" w:rsidRDefault="00597817" w:rsidP="00FF7D41">
      <w:pPr>
        <w:pStyle w:val="Corpodetexto"/>
        <w:spacing w:before="7"/>
        <w:ind w:right="49"/>
        <w:jc w:val="both"/>
        <w:rPr>
          <w:sz w:val="22"/>
          <w:szCs w:val="22"/>
        </w:rPr>
      </w:pPr>
    </w:p>
    <w:p w14:paraId="39EF24B6" w14:textId="10663809" w:rsidR="00597817" w:rsidRPr="000139A4" w:rsidRDefault="00597817" w:rsidP="00FF7D41">
      <w:pPr>
        <w:ind w:right="49"/>
        <w:jc w:val="both"/>
      </w:pPr>
      <w:r w:rsidRPr="000139A4">
        <w:t>REVISTA PROJETO,</w:t>
      </w:r>
      <w:r w:rsidR="00F32622">
        <w:t xml:space="preserve"> </w:t>
      </w:r>
      <w:r w:rsidRPr="000139A4">
        <w:t>2002. Disponível em:</w:t>
      </w:r>
      <w:r w:rsidR="00FF7D41">
        <w:t xml:space="preserve"> </w:t>
      </w:r>
      <w:r w:rsidRPr="000139A4">
        <w:t>&lt;</w:t>
      </w:r>
      <w:hyperlink r:id="rId34">
        <w:r w:rsidRPr="000139A4">
          <w:rPr>
            <w:color w:val="0000FF"/>
            <w:u w:val="single" w:color="0000FF"/>
          </w:rPr>
          <w:t>https://www.arcoweb.com.br/projetodesign/arquitetura/premio-asbea-2002-escritorio-do-ano</w:t>
        </w:r>
      </w:hyperlink>
      <w:hyperlink r:id="rId35">
        <w:r w:rsidRPr="000139A4">
          <w:rPr>
            <w:color w:val="0000FF"/>
            <w:u w:val="single" w:color="0000FF"/>
          </w:rPr>
          <w:t>-01-12-2002</w:t>
        </w:r>
      </w:hyperlink>
      <w:r w:rsidRPr="000139A4">
        <w:t>&gt; Acesso em: 01 mar. 2020.</w:t>
      </w:r>
    </w:p>
    <w:p w14:paraId="26603ADA" w14:textId="77777777" w:rsidR="00597817" w:rsidRPr="000139A4" w:rsidRDefault="00597817" w:rsidP="00FF7D41">
      <w:pPr>
        <w:pStyle w:val="Corpodetexto"/>
        <w:ind w:right="49"/>
        <w:jc w:val="both"/>
        <w:rPr>
          <w:sz w:val="22"/>
          <w:szCs w:val="22"/>
        </w:rPr>
      </w:pPr>
    </w:p>
    <w:p w14:paraId="54BE83C7" w14:textId="77777777" w:rsidR="00597817" w:rsidRPr="000139A4" w:rsidRDefault="00597817" w:rsidP="00FF7D41">
      <w:pPr>
        <w:spacing w:before="132"/>
        <w:ind w:right="49"/>
        <w:jc w:val="both"/>
      </w:pPr>
      <w:r w:rsidRPr="000139A4">
        <w:t xml:space="preserve">SÃO PAULO (cidade). Secretarias. Cultura. </w:t>
      </w:r>
      <w:proofErr w:type="spellStart"/>
      <w:r w:rsidRPr="000139A4">
        <w:t>Conpresp</w:t>
      </w:r>
      <w:proofErr w:type="spellEnd"/>
      <w:r w:rsidRPr="000139A4">
        <w:t>. Resoluções. Resolução 22º/CONPRESP/2002. Disponível em:</w:t>
      </w:r>
    </w:p>
    <w:p w14:paraId="6C9E4274" w14:textId="77777777" w:rsidR="00597817" w:rsidRDefault="00597817" w:rsidP="00FF7D41">
      <w:pPr>
        <w:ind w:right="49"/>
        <w:jc w:val="both"/>
      </w:pPr>
      <w:r w:rsidRPr="000139A4">
        <w:t>&lt;</w:t>
      </w:r>
      <w:hyperlink r:id="rId36">
        <w:r w:rsidRPr="000139A4">
          <w:rPr>
            <w:color w:val="1154CC"/>
            <w:u w:val="single" w:color="1154CC"/>
          </w:rPr>
          <w:t>https://www.prefeitura.sp.gov.br/cidade/upload/49c99_22_T_Bairro_da_Bela_Vista.pdf</w:t>
        </w:r>
      </w:hyperlink>
      <w:r w:rsidRPr="000139A4">
        <w:t>&gt;. Acesso em: 22 set. 2020.</w:t>
      </w:r>
    </w:p>
    <w:p w14:paraId="547A8FFD" w14:textId="77777777" w:rsidR="00597817" w:rsidRDefault="00597817" w:rsidP="00FF7D41">
      <w:pPr>
        <w:ind w:right="49"/>
        <w:jc w:val="both"/>
      </w:pPr>
    </w:p>
    <w:p w14:paraId="075F49A8" w14:textId="2868B9BC" w:rsidR="00597817" w:rsidRPr="000139A4" w:rsidRDefault="00597817" w:rsidP="00FF7D41">
      <w:pPr>
        <w:spacing w:before="67"/>
        <w:ind w:right="49"/>
        <w:jc w:val="both"/>
      </w:pPr>
      <w:r w:rsidRPr="000139A4">
        <w:t>SAÚDE BUSINESS, 2017. Disponível</w:t>
      </w:r>
      <w:r w:rsidR="00FF7D41">
        <w:t xml:space="preserve"> </w:t>
      </w:r>
      <w:r w:rsidRPr="000139A4">
        <w:t>em:&lt;</w:t>
      </w:r>
      <w:hyperlink r:id="rId37">
        <w:r w:rsidRPr="000139A4">
          <w:rPr>
            <w:color w:val="0000FF"/>
            <w:u w:val="single" w:color="0000FF"/>
          </w:rPr>
          <w:t>https://saudebusiness.com/mercado/hospital-alemao-oswaldo-cruz-anuncia-nova-marca/</w:t>
        </w:r>
      </w:hyperlink>
      <w:r w:rsidRPr="000139A4">
        <w:t>&gt;. Acesso em: 01 mar. 2020.</w:t>
      </w:r>
    </w:p>
    <w:p w14:paraId="6D996DBF" w14:textId="77777777" w:rsidR="00597817" w:rsidRPr="000139A4" w:rsidRDefault="00597817" w:rsidP="00FF7D41">
      <w:pPr>
        <w:pStyle w:val="Corpodetexto"/>
        <w:spacing w:before="7"/>
        <w:ind w:right="49"/>
        <w:jc w:val="both"/>
        <w:rPr>
          <w:sz w:val="22"/>
          <w:szCs w:val="22"/>
        </w:rPr>
      </w:pPr>
    </w:p>
    <w:p w14:paraId="777D958F" w14:textId="05AC0DE1" w:rsidR="00597817" w:rsidRPr="00597817" w:rsidRDefault="00597817" w:rsidP="00FF7D41">
      <w:pPr>
        <w:ind w:right="49"/>
        <w:jc w:val="both"/>
        <w:rPr>
          <w:b/>
          <w:bCs/>
        </w:rPr>
      </w:pPr>
      <w:r w:rsidRPr="000139A4">
        <w:t xml:space="preserve">TEIXEIRA, L. A.; ALMEIDA, </w:t>
      </w:r>
      <w:proofErr w:type="gramStart"/>
      <w:r w:rsidRPr="000139A4">
        <w:t>M..</w:t>
      </w:r>
      <w:proofErr w:type="gramEnd"/>
      <w:r w:rsidRPr="000139A4">
        <w:t xml:space="preserve"> Os primórdios da vacina antivariólica em São Paulo: uma história pouco conhecida. </w:t>
      </w:r>
      <w:r w:rsidRPr="000139A4">
        <w:rPr>
          <w:b/>
        </w:rPr>
        <w:t>História, Ciências, saúde</w:t>
      </w:r>
      <w:r w:rsidRPr="000139A4">
        <w:t>, Manguinhos, v. 10 (suplemento), p. 475-98, 2003</w:t>
      </w:r>
      <w:r w:rsidR="00B90A90">
        <w:t>.</w:t>
      </w:r>
    </w:p>
    <w:sectPr w:rsidR="00597817" w:rsidRPr="00597817">
      <w:head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AC388" w14:textId="77777777" w:rsidR="00257DA1" w:rsidRDefault="00257DA1" w:rsidP="00E925BA">
      <w:r>
        <w:separator/>
      </w:r>
    </w:p>
  </w:endnote>
  <w:endnote w:type="continuationSeparator" w:id="0">
    <w:p w14:paraId="31A00FFB" w14:textId="77777777" w:rsidR="00257DA1" w:rsidRDefault="00257DA1" w:rsidP="00E9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adea">
    <w:altName w:val="Cambria"/>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24244" w14:textId="77777777" w:rsidR="00257DA1" w:rsidRDefault="00257DA1" w:rsidP="00E925BA">
      <w:r>
        <w:separator/>
      </w:r>
    </w:p>
  </w:footnote>
  <w:footnote w:type="continuationSeparator" w:id="0">
    <w:p w14:paraId="6BF08A21" w14:textId="77777777" w:rsidR="00257DA1" w:rsidRDefault="00257DA1" w:rsidP="00E925BA">
      <w:r>
        <w:continuationSeparator/>
      </w:r>
    </w:p>
  </w:footnote>
  <w:footnote w:id="1">
    <w:p w14:paraId="7100A7B7" w14:textId="1C64193F" w:rsidR="00E925BA" w:rsidRDefault="00E925BA" w:rsidP="00E925BA">
      <w:pPr>
        <w:pStyle w:val="Textodenotaderodap"/>
        <w:jc w:val="both"/>
      </w:pPr>
      <w:r>
        <w:rPr>
          <w:rStyle w:val="Refdenotaderodap"/>
        </w:rPr>
        <w:footnoteRef/>
      </w:r>
      <w:r>
        <w:t xml:space="preserve"> </w:t>
      </w:r>
      <w:r w:rsidRPr="000139A4">
        <w:rPr>
          <w:sz w:val="18"/>
          <w:szCs w:val="18"/>
        </w:rPr>
        <w:t>Talvez o dado mais alarmante seja que as 20 maiores temperaturas desde 1880, ano do início de medição sistemática, aconteceram nos últimos 22 anos, o que indica uma tendência catastrófica para os próximos 20 anos.</w:t>
      </w:r>
    </w:p>
  </w:footnote>
  <w:footnote w:id="2">
    <w:p w14:paraId="44DAA514" w14:textId="06A05117" w:rsidR="001A76EA" w:rsidRDefault="001A76EA">
      <w:pPr>
        <w:pStyle w:val="Textodenotaderodap"/>
      </w:pPr>
      <w:r>
        <w:rPr>
          <w:rStyle w:val="Refdenotaderodap"/>
        </w:rPr>
        <w:footnoteRef/>
      </w:r>
      <w:r>
        <w:t xml:space="preserve"> </w:t>
      </w:r>
      <w:r w:rsidRPr="001A76EA">
        <w:t>Indicado na Resolução no item 38:</w:t>
      </w:r>
      <w:r>
        <w:t xml:space="preserve"> </w:t>
      </w:r>
      <w:r>
        <w:rPr>
          <w:sz w:val="22"/>
          <w:szCs w:val="22"/>
        </w:rPr>
        <w:t xml:space="preserve">Rua </w:t>
      </w:r>
      <w:r>
        <w:t xml:space="preserve">Maestro Cardim 940 e Rua João Julião 231 </w:t>
      </w:r>
      <w:proofErr w:type="gramStart"/>
      <w:r>
        <w:t>à</w:t>
      </w:r>
      <w:proofErr w:type="gramEnd"/>
      <w:r>
        <w:t xml:space="preserve"> 245.</w:t>
      </w:r>
    </w:p>
  </w:footnote>
  <w:footnote w:id="3">
    <w:p w14:paraId="2D636249" w14:textId="0722F6CC" w:rsidR="00165FBA" w:rsidRDefault="00165FBA" w:rsidP="00165FBA">
      <w:pPr>
        <w:pStyle w:val="Textodenotaderodap"/>
        <w:jc w:val="both"/>
      </w:pPr>
      <w:r>
        <w:rPr>
          <w:rStyle w:val="Refdenotaderodap"/>
        </w:rPr>
        <w:footnoteRef/>
      </w:r>
      <w:r>
        <w:t xml:space="preserve"> </w:t>
      </w:r>
      <w:r w:rsidRPr="000139A4">
        <w:rPr>
          <w:sz w:val="18"/>
          <w:szCs w:val="18"/>
        </w:rPr>
        <w:t xml:space="preserve">Conforme podemos ter informações através de entrevista com o arquiteto, em </w:t>
      </w:r>
      <w:hyperlink r:id="rId1">
        <w:r w:rsidRPr="000139A4">
          <w:rPr>
            <w:color w:val="0000FF"/>
            <w:sz w:val="18"/>
            <w:szCs w:val="18"/>
            <w:u w:val="single" w:color="0000FF"/>
          </w:rPr>
          <w:t>https://www.youtube.com/watch?v=NIJ65T4_yYM&amp;list=RDCMUCWhOABLFSqXIr79RUpmTyEg&amp;</w:t>
        </w:r>
      </w:hyperlink>
      <w:r w:rsidRPr="000139A4">
        <w:rPr>
          <w:color w:val="0000FF"/>
          <w:sz w:val="18"/>
          <w:szCs w:val="18"/>
        </w:rPr>
        <w:t xml:space="preserve"> </w:t>
      </w:r>
      <w:hyperlink r:id="rId2">
        <w:r w:rsidRPr="000139A4">
          <w:rPr>
            <w:color w:val="0000FF"/>
            <w:sz w:val="18"/>
            <w:szCs w:val="18"/>
            <w:u w:val="single" w:color="0000FF"/>
          </w:rPr>
          <w:t>index=2</w:t>
        </w:r>
      </w:hyperlink>
      <w:r w:rsidRPr="000139A4">
        <w:rPr>
          <w:sz w:val="18"/>
          <w:szCs w:val="18"/>
        </w:rPr>
        <w:t>. Acesso em 13 abr. 20</w:t>
      </w:r>
      <w:r>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282617822"/>
      <w:docPartObj>
        <w:docPartGallery w:val="Page Numbers (Top of Page)"/>
        <w:docPartUnique/>
      </w:docPartObj>
    </w:sdtPr>
    <w:sdtEndPr/>
    <w:sdtContent>
      <w:p w14:paraId="2F9C101C" w14:textId="006DBBA1" w:rsidR="00213EC1" w:rsidRPr="00213EC1" w:rsidRDefault="00213EC1">
        <w:pPr>
          <w:pStyle w:val="Cabealho"/>
          <w:jc w:val="right"/>
          <w:rPr>
            <w:b/>
            <w:bCs/>
            <w:sz w:val="18"/>
            <w:szCs w:val="18"/>
          </w:rPr>
        </w:pPr>
        <w:r w:rsidRPr="00213EC1">
          <w:rPr>
            <w:b/>
            <w:bCs/>
            <w:sz w:val="18"/>
            <w:szCs w:val="18"/>
          </w:rPr>
          <w:fldChar w:fldCharType="begin"/>
        </w:r>
        <w:r w:rsidRPr="00213EC1">
          <w:rPr>
            <w:b/>
            <w:bCs/>
            <w:sz w:val="18"/>
            <w:szCs w:val="18"/>
          </w:rPr>
          <w:instrText>PAGE   \* MERGEFORMAT</w:instrText>
        </w:r>
        <w:r w:rsidRPr="00213EC1">
          <w:rPr>
            <w:b/>
            <w:bCs/>
            <w:sz w:val="18"/>
            <w:szCs w:val="18"/>
          </w:rPr>
          <w:fldChar w:fldCharType="separate"/>
        </w:r>
        <w:r w:rsidRPr="00213EC1">
          <w:rPr>
            <w:b/>
            <w:bCs/>
            <w:sz w:val="18"/>
            <w:szCs w:val="18"/>
          </w:rPr>
          <w:t>2</w:t>
        </w:r>
        <w:r w:rsidRPr="00213EC1">
          <w:rPr>
            <w:b/>
            <w:bCs/>
            <w:sz w:val="18"/>
            <w:szCs w:val="18"/>
          </w:rPr>
          <w:fldChar w:fldCharType="end"/>
        </w:r>
      </w:p>
    </w:sdtContent>
  </w:sdt>
  <w:p w14:paraId="14130375" w14:textId="77777777" w:rsidR="00213EC1" w:rsidRDefault="00213EC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C7E4E"/>
    <w:multiLevelType w:val="hybridMultilevel"/>
    <w:tmpl w:val="7F5EB7F2"/>
    <w:lvl w:ilvl="0" w:tplc="CC80D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9600C4C"/>
    <w:multiLevelType w:val="hybridMultilevel"/>
    <w:tmpl w:val="0772E776"/>
    <w:lvl w:ilvl="0" w:tplc="CC80D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D5F1B86"/>
    <w:multiLevelType w:val="hybridMultilevel"/>
    <w:tmpl w:val="174E780A"/>
    <w:lvl w:ilvl="0" w:tplc="CC80D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8D84D0B"/>
    <w:multiLevelType w:val="multilevel"/>
    <w:tmpl w:val="0276E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95E6EFF"/>
    <w:multiLevelType w:val="hybridMultilevel"/>
    <w:tmpl w:val="4970A698"/>
    <w:lvl w:ilvl="0" w:tplc="FF1A3D2C">
      <w:start w:val="1"/>
      <w:numFmt w:val="decimal"/>
      <w:lvlText w:val="%1."/>
      <w:lvlJc w:val="left"/>
      <w:pPr>
        <w:ind w:left="11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5" w15:restartNumberingAfterBreak="0">
    <w:nsid w:val="577D0E69"/>
    <w:multiLevelType w:val="hybridMultilevel"/>
    <w:tmpl w:val="08782502"/>
    <w:lvl w:ilvl="0" w:tplc="CC80D25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427425E"/>
    <w:multiLevelType w:val="multilevel"/>
    <w:tmpl w:val="A8961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7AA7E8A"/>
    <w:multiLevelType w:val="hybridMultilevel"/>
    <w:tmpl w:val="AC305402"/>
    <w:lvl w:ilvl="0" w:tplc="5A7487D8">
      <w:numFmt w:val="bullet"/>
      <w:lvlText w:val="•"/>
      <w:lvlJc w:val="left"/>
      <w:pPr>
        <w:ind w:left="780" w:hanging="211"/>
      </w:pPr>
      <w:rPr>
        <w:rFonts w:ascii="Arial" w:eastAsia="Arial" w:hAnsi="Arial" w:cs="Arial" w:hint="default"/>
        <w:spacing w:val="-22"/>
        <w:w w:val="100"/>
        <w:sz w:val="24"/>
        <w:szCs w:val="24"/>
        <w:lang w:val="pt-PT" w:eastAsia="en-US" w:bidi="ar-SA"/>
      </w:rPr>
    </w:lvl>
    <w:lvl w:ilvl="1" w:tplc="032AA3D0">
      <w:numFmt w:val="bullet"/>
      <w:lvlText w:val="•"/>
      <w:lvlJc w:val="left"/>
      <w:pPr>
        <w:ind w:left="1708" w:hanging="211"/>
      </w:pPr>
      <w:rPr>
        <w:rFonts w:hint="default"/>
        <w:lang w:val="pt-PT" w:eastAsia="en-US" w:bidi="ar-SA"/>
      </w:rPr>
    </w:lvl>
    <w:lvl w:ilvl="2" w:tplc="F7EEF498">
      <w:numFmt w:val="bullet"/>
      <w:lvlText w:val="•"/>
      <w:lvlJc w:val="left"/>
      <w:pPr>
        <w:ind w:left="2636" w:hanging="211"/>
      </w:pPr>
      <w:rPr>
        <w:rFonts w:hint="default"/>
        <w:lang w:val="pt-PT" w:eastAsia="en-US" w:bidi="ar-SA"/>
      </w:rPr>
    </w:lvl>
    <w:lvl w:ilvl="3" w:tplc="13DAD91E">
      <w:numFmt w:val="bullet"/>
      <w:lvlText w:val="•"/>
      <w:lvlJc w:val="left"/>
      <w:pPr>
        <w:ind w:left="3564" w:hanging="211"/>
      </w:pPr>
      <w:rPr>
        <w:rFonts w:hint="default"/>
        <w:lang w:val="pt-PT" w:eastAsia="en-US" w:bidi="ar-SA"/>
      </w:rPr>
    </w:lvl>
    <w:lvl w:ilvl="4" w:tplc="08120706">
      <w:numFmt w:val="bullet"/>
      <w:lvlText w:val="•"/>
      <w:lvlJc w:val="left"/>
      <w:pPr>
        <w:ind w:left="4492" w:hanging="211"/>
      </w:pPr>
      <w:rPr>
        <w:rFonts w:hint="default"/>
        <w:lang w:val="pt-PT" w:eastAsia="en-US" w:bidi="ar-SA"/>
      </w:rPr>
    </w:lvl>
    <w:lvl w:ilvl="5" w:tplc="D780E90E">
      <w:numFmt w:val="bullet"/>
      <w:lvlText w:val="•"/>
      <w:lvlJc w:val="left"/>
      <w:pPr>
        <w:ind w:left="5420" w:hanging="211"/>
      </w:pPr>
      <w:rPr>
        <w:rFonts w:hint="default"/>
        <w:lang w:val="pt-PT" w:eastAsia="en-US" w:bidi="ar-SA"/>
      </w:rPr>
    </w:lvl>
    <w:lvl w:ilvl="6" w:tplc="68FCFB40">
      <w:numFmt w:val="bullet"/>
      <w:lvlText w:val="•"/>
      <w:lvlJc w:val="left"/>
      <w:pPr>
        <w:ind w:left="6348" w:hanging="211"/>
      </w:pPr>
      <w:rPr>
        <w:rFonts w:hint="default"/>
        <w:lang w:val="pt-PT" w:eastAsia="en-US" w:bidi="ar-SA"/>
      </w:rPr>
    </w:lvl>
    <w:lvl w:ilvl="7" w:tplc="6A9E94FA">
      <w:numFmt w:val="bullet"/>
      <w:lvlText w:val="•"/>
      <w:lvlJc w:val="left"/>
      <w:pPr>
        <w:ind w:left="7276" w:hanging="211"/>
      </w:pPr>
      <w:rPr>
        <w:rFonts w:hint="default"/>
        <w:lang w:val="pt-PT" w:eastAsia="en-US" w:bidi="ar-SA"/>
      </w:rPr>
    </w:lvl>
    <w:lvl w:ilvl="8" w:tplc="A84C144A">
      <w:numFmt w:val="bullet"/>
      <w:lvlText w:val="•"/>
      <w:lvlJc w:val="left"/>
      <w:pPr>
        <w:ind w:left="8204" w:hanging="211"/>
      </w:pPr>
      <w:rPr>
        <w:rFonts w:hint="default"/>
        <w:lang w:val="pt-PT" w:eastAsia="en-US" w:bidi="ar-SA"/>
      </w:rPr>
    </w:lvl>
  </w:abstractNum>
  <w:abstractNum w:abstractNumId="8" w15:restartNumberingAfterBreak="0">
    <w:nsid w:val="796619C1"/>
    <w:multiLevelType w:val="hybridMultilevel"/>
    <w:tmpl w:val="03D081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D5574C6"/>
    <w:multiLevelType w:val="hybridMultilevel"/>
    <w:tmpl w:val="EBD4DE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8"/>
  </w:num>
  <w:num w:numId="5">
    <w:abstractNumId w:val="9"/>
  </w:num>
  <w:num w:numId="6">
    <w:abstractNumId w:val="0"/>
  </w:num>
  <w:num w:numId="7">
    <w:abstractNumId w:val="1"/>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296"/>
    <w:rsid w:val="000744CF"/>
    <w:rsid w:val="000D790D"/>
    <w:rsid w:val="000F205B"/>
    <w:rsid w:val="00165FBA"/>
    <w:rsid w:val="001914EC"/>
    <w:rsid w:val="001A2A8A"/>
    <w:rsid w:val="001A76EA"/>
    <w:rsid w:val="00213EC1"/>
    <w:rsid w:val="00257DA1"/>
    <w:rsid w:val="002E5173"/>
    <w:rsid w:val="002F0CA7"/>
    <w:rsid w:val="00353B9D"/>
    <w:rsid w:val="003750D6"/>
    <w:rsid w:val="004C2A6F"/>
    <w:rsid w:val="00597817"/>
    <w:rsid w:val="005A4EFC"/>
    <w:rsid w:val="005C15E7"/>
    <w:rsid w:val="005F59C8"/>
    <w:rsid w:val="00605094"/>
    <w:rsid w:val="006B679C"/>
    <w:rsid w:val="00711080"/>
    <w:rsid w:val="007F3395"/>
    <w:rsid w:val="00831F5E"/>
    <w:rsid w:val="00846B49"/>
    <w:rsid w:val="00A67083"/>
    <w:rsid w:val="00AD0653"/>
    <w:rsid w:val="00AD366B"/>
    <w:rsid w:val="00B51E06"/>
    <w:rsid w:val="00B90A90"/>
    <w:rsid w:val="00BD0CE9"/>
    <w:rsid w:val="00BE4920"/>
    <w:rsid w:val="00C325DB"/>
    <w:rsid w:val="00C40D5C"/>
    <w:rsid w:val="00CB0369"/>
    <w:rsid w:val="00CC45A2"/>
    <w:rsid w:val="00D1465A"/>
    <w:rsid w:val="00D80DE8"/>
    <w:rsid w:val="00E06E3F"/>
    <w:rsid w:val="00E925BA"/>
    <w:rsid w:val="00EC5296"/>
    <w:rsid w:val="00EF2B5C"/>
    <w:rsid w:val="00F0363D"/>
    <w:rsid w:val="00F30DAB"/>
    <w:rsid w:val="00F32622"/>
    <w:rsid w:val="00F72A9C"/>
    <w:rsid w:val="00FD5BE7"/>
    <w:rsid w:val="00FE77A1"/>
    <w:rsid w:val="00FF7D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F5EE7"/>
  <w15:docId w15:val="{5D2C4211-E81A-48EE-98AA-E9AA4D19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C5296"/>
    <w:pPr>
      <w:widowControl w:val="0"/>
      <w:autoSpaceDE w:val="0"/>
      <w:autoSpaceDN w:val="0"/>
      <w:spacing w:after="0" w:line="240" w:lineRule="auto"/>
    </w:pPr>
    <w:rPr>
      <w:rFonts w:ascii="Arial" w:eastAsia="Arial" w:hAnsi="Arial" w:cs="Arial"/>
    </w:rPr>
  </w:style>
  <w:style w:type="paragraph" w:styleId="Ttulo1">
    <w:name w:val="heading 1"/>
    <w:basedOn w:val="Normal"/>
    <w:link w:val="Ttulo1Char"/>
    <w:uiPriority w:val="1"/>
    <w:qFormat/>
    <w:rsid w:val="00E925BA"/>
    <w:pPr>
      <w:spacing w:before="72"/>
      <w:ind w:left="780"/>
      <w:outlineLvl w:val="0"/>
    </w:pPr>
    <w:rPr>
      <w:b/>
      <w:bCs/>
      <w:sz w:val="28"/>
      <w:szCs w:val="28"/>
    </w:rPr>
  </w:style>
  <w:style w:type="paragraph" w:styleId="Ttulo2">
    <w:name w:val="heading 2"/>
    <w:basedOn w:val="Normal"/>
    <w:next w:val="Normal"/>
    <w:link w:val="Ttulo2Char"/>
    <w:uiPriority w:val="9"/>
    <w:semiHidden/>
    <w:unhideWhenUsed/>
    <w:qFormat/>
    <w:rsid w:val="00E925B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EC5296"/>
    <w:rPr>
      <w:sz w:val="24"/>
      <w:szCs w:val="24"/>
    </w:rPr>
  </w:style>
  <w:style w:type="character" w:customStyle="1" w:styleId="CorpodetextoChar">
    <w:name w:val="Corpo de texto Char"/>
    <w:basedOn w:val="Fontepargpadro"/>
    <w:link w:val="Corpodetexto"/>
    <w:uiPriority w:val="1"/>
    <w:rsid w:val="00EC5296"/>
    <w:rPr>
      <w:rFonts w:ascii="Arial" w:eastAsia="Arial" w:hAnsi="Arial" w:cs="Arial"/>
      <w:sz w:val="24"/>
      <w:szCs w:val="24"/>
    </w:rPr>
  </w:style>
  <w:style w:type="paragraph" w:styleId="Ttulo">
    <w:name w:val="Title"/>
    <w:basedOn w:val="Normal"/>
    <w:link w:val="TtuloChar"/>
    <w:uiPriority w:val="1"/>
    <w:qFormat/>
    <w:rsid w:val="00EC5296"/>
    <w:pPr>
      <w:spacing w:before="241"/>
      <w:ind w:left="1215"/>
    </w:pPr>
    <w:rPr>
      <w:rFonts w:ascii="Caladea" w:eastAsia="Caladea" w:hAnsi="Caladea" w:cs="Caladea"/>
      <w:b/>
      <w:bCs/>
      <w:sz w:val="32"/>
      <w:szCs w:val="32"/>
    </w:rPr>
  </w:style>
  <w:style w:type="character" w:customStyle="1" w:styleId="TtuloChar">
    <w:name w:val="Título Char"/>
    <w:basedOn w:val="Fontepargpadro"/>
    <w:link w:val="Ttulo"/>
    <w:uiPriority w:val="1"/>
    <w:rsid w:val="00EC5296"/>
    <w:rPr>
      <w:rFonts w:ascii="Caladea" w:eastAsia="Caladea" w:hAnsi="Caladea" w:cs="Caladea"/>
      <w:b/>
      <w:bCs/>
      <w:sz w:val="32"/>
      <w:szCs w:val="32"/>
    </w:rPr>
  </w:style>
  <w:style w:type="paragraph" w:styleId="PargrafodaLista">
    <w:name w:val="List Paragraph"/>
    <w:basedOn w:val="Normal"/>
    <w:uiPriority w:val="1"/>
    <w:qFormat/>
    <w:rsid w:val="00EC5296"/>
    <w:pPr>
      <w:ind w:left="720"/>
      <w:contextualSpacing/>
    </w:pPr>
  </w:style>
  <w:style w:type="paragraph" w:styleId="Textodenotadefim">
    <w:name w:val="endnote text"/>
    <w:basedOn w:val="Normal"/>
    <w:link w:val="TextodenotadefimChar"/>
    <w:uiPriority w:val="99"/>
    <w:semiHidden/>
    <w:unhideWhenUsed/>
    <w:rsid w:val="00E925BA"/>
    <w:rPr>
      <w:sz w:val="20"/>
      <w:szCs w:val="20"/>
    </w:rPr>
  </w:style>
  <w:style w:type="character" w:customStyle="1" w:styleId="TextodenotadefimChar">
    <w:name w:val="Texto de nota de fim Char"/>
    <w:basedOn w:val="Fontepargpadro"/>
    <w:link w:val="Textodenotadefim"/>
    <w:uiPriority w:val="99"/>
    <w:semiHidden/>
    <w:rsid w:val="00E925BA"/>
    <w:rPr>
      <w:rFonts w:ascii="Arial" w:eastAsia="Arial" w:hAnsi="Arial" w:cs="Arial"/>
      <w:sz w:val="20"/>
      <w:szCs w:val="20"/>
    </w:rPr>
  </w:style>
  <w:style w:type="character" w:styleId="Refdenotadefim">
    <w:name w:val="endnote reference"/>
    <w:basedOn w:val="Fontepargpadro"/>
    <w:uiPriority w:val="99"/>
    <w:semiHidden/>
    <w:unhideWhenUsed/>
    <w:rsid w:val="00E925BA"/>
    <w:rPr>
      <w:vertAlign w:val="superscript"/>
    </w:rPr>
  </w:style>
  <w:style w:type="paragraph" w:styleId="Textodenotaderodap">
    <w:name w:val="footnote text"/>
    <w:basedOn w:val="Normal"/>
    <w:link w:val="TextodenotaderodapChar"/>
    <w:uiPriority w:val="99"/>
    <w:semiHidden/>
    <w:unhideWhenUsed/>
    <w:rsid w:val="00E925BA"/>
    <w:rPr>
      <w:sz w:val="20"/>
      <w:szCs w:val="20"/>
    </w:rPr>
  </w:style>
  <w:style w:type="character" w:customStyle="1" w:styleId="TextodenotaderodapChar">
    <w:name w:val="Texto de nota de rodapé Char"/>
    <w:basedOn w:val="Fontepargpadro"/>
    <w:link w:val="Textodenotaderodap"/>
    <w:uiPriority w:val="99"/>
    <w:semiHidden/>
    <w:rsid w:val="00E925BA"/>
    <w:rPr>
      <w:rFonts w:ascii="Arial" w:eastAsia="Arial" w:hAnsi="Arial" w:cs="Arial"/>
      <w:sz w:val="20"/>
      <w:szCs w:val="20"/>
    </w:rPr>
  </w:style>
  <w:style w:type="character" w:styleId="Refdenotaderodap">
    <w:name w:val="footnote reference"/>
    <w:basedOn w:val="Fontepargpadro"/>
    <w:uiPriority w:val="99"/>
    <w:semiHidden/>
    <w:unhideWhenUsed/>
    <w:rsid w:val="00E925BA"/>
    <w:rPr>
      <w:vertAlign w:val="superscript"/>
    </w:rPr>
  </w:style>
  <w:style w:type="character" w:customStyle="1" w:styleId="Ttulo1Char">
    <w:name w:val="Título 1 Char"/>
    <w:basedOn w:val="Fontepargpadro"/>
    <w:link w:val="Ttulo1"/>
    <w:uiPriority w:val="1"/>
    <w:rsid w:val="00E925BA"/>
    <w:rPr>
      <w:rFonts w:ascii="Arial" w:eastAsia="Arial" w:hAnsi="Arial" w:cs="Arial"/>
      <w:b/>
      <w:bCs/>
      <w:sz w:val="28"/>
      <w:szCs w:val="28"/>
    </w:rPr>
  </w:style>
  <w:style w:type="character" w:customStyle="1" w:styleId="Ttulo2Char">
    <w:name w:val="Título 2 Char"/>
    <w:basedOn w:val="Fontepargpadro"/>
    <w:link w:val="Ttulo2"/>
    <w:uiPriority w:val="9"/>
    <w:semiHidden/>
    <w:rsid w:val="00E925BA"/>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F0363D"/>
    <w:rPr>
      <w:rFonts w:ascii="Segoe UI" w:hAnsi="Segoe UI" w:cs="Segoe UI"/>
      <w:sz w:val="18"/>
      <w:szCs w:val="18"/>
    </w:rPr>
  </w:style>
  <w:style w:type="character" w:customStyle="1" w:styleId="TextodebaloChar">
    <w:name w:val="Texto de balão Char"/>
    <w:basedOn w:val="Fontepargpadro"/>
    <w:link w:val="Textodebalo"/>
    <w:uiPriority w:val="99"/>
    <w:semiHidden/>
    <w:rsid w:val="00F0363D"/>
    <w:rPr>
      <w:rFonts w:ascii="Segoe UI" w:eastAsia="Arial" w:hAnsi="Segoe UI" w:cs="Segoe UI"/>
      <w:sz w:val="18"/>
      <w:szCs w:val="18"/>
    </w:rPr>
  </w:style>
  <w:style w:type="character" w:styleId="Refdecomentrio">
    <w:name w:val="annotation reference"/>
    <w:basedOn w:val="Fontepargpadro"/>
    <w:uiPriority w:val="99"/>
    <w:semiHidden/>
    <w:unhideWhenUsed/>
    <w:rsid w:val="00CB0369"/>
    <w:rPr>
      <w:sz w:val="16"/>
      <w:szCs w:val="16"/>
    </w:rPr>
  </w:style>
  <w:style w:type="paragraph" w:styleId="Textodecomentrio">
    <w:name w:val="annotation text"/>
    <w:basedOn w:val="Normal"/>
    <w:link w:val="TextodecomentrioChar"/>
    <w:uiPriority w:val="99"/>
    <w:semiHidden/>
    <w:unhideWhenUsed/>
    <w:rsid w:val="00CB0369"/>
    <w:rPr>
      <w:sz w:val="20"/>
      <w:szCs w:val="20"/>
    </w:rPr>
  </w:style>
  <w:style w:type="character" w:customStyle="1" w:styleId="TextodecomentrioChar">
    <w:name w:val="Texto de comentário Char"/>
    <w:basedOn w:val="Fontepargpadro"/>
    <w:link w:val="Textodecomentrio"/>
    <w:uiPriority w:val="99"/>
    <w:semiHidden/>
    <w:rsid w:val="00CB0369"/>
    <w:rPr>
      <w:rFonts w:ascii="Arial" w:eastAsia="Arial" w:hAnsi="Arial" w:cs="Arial"/>
      <w:sz w:val="20"/>
      <w:szCs w:val="20"/>
    </w:rPr>
  </w:style>
  <w:style w:type="paragraph" w:styleId="Assuntodocomentrio">
    <w:name w:val="annotation subject"/>
    <w:basedOn w:val="Textodecomentrio"/>
    <w:next w:val="Textodecomentrio"/>
    <w:link w:val="AssuntodocomentrioChar"/>
    <w:uiPriority w:val="99"/>
    <w:semiHidden/>
    <w:unhideWhenUsed/>
    <w:rsid w:val="00CB0369"/>
    <w:rPr>
      <w:b/>
      <w:bCs/>
    </w:rPr>
  </w:style>
  <w:style w:type="character" w:customStyle="1" w:styleId="AssuntodocomentrioChar">
    <w:name w:val="Assunto do comentário Char"/>
    <w:basedOn w:val="TextodecomentrioChar"/>
    <w:link w:val="Assuntodocomentrio"/>
    <w:uiPriority w:val="99"/>
    <w:semiHidden/>
    <w:rsid w:val="00CB0369"/>
    <w:rPr>
      <w:rFonts w:ascii="Arial" w:eastAsia="Arial" w:hAnsi="Arial" w:cs="Arial"/>
      <w:b/>
      <w:bCs/>
      <w:sz w:val="20"/>
      <w:szCs w:val="20"/>
    </w:rPr>
  </w:style>
  <w:style w:type="paragraph" w:styleId="Cabealho">
    <w:name w:val="header"/>
    <w:basedOn w:val="Normal"/>
    <w:link w:val="CabealhoChar"/>
    <w:uiPriority w:val="99"/>
    <w:unhideWhenUsed/>
    <w:rsid w:val="00213EC1"/>
    <w:pPr>
      <w:tabs>
        <w:tab w:val="center" w:pos="4252"/>
        <w:tab w:val="right" w:pos="8504"/>
      </w:tabs>
    </w:pPr>
  </w:style>
  <w:style w:type="character" w:customStyle="1" w:styleId="CabealhoChar">
    <w:name w:val="Cabeçalho Char"/>
    <w:basedOn w:val="Fontepargpadro"/>
    <w:link w:val="Cabealho"/>
    <w:uiPriority w:val="99"/>
    <w:rsid w:val="00213EC1"/>
    <w:rPr>
      <w:rFonts w:ascii="Arial" w:eastAsia="Arial" w:hAnsi="Arial" w:cs="Arial"/>
    </w:rPr>
  </w:style>
  <w:style w:type="paragraph" w:styleId="Rodap">
    <w:name w:val="footer"/>
    <w:basedOn w:val="Normal"/>
    <w:link w:val="RodapChar"/>
    <w:uiPriority w:val="99"/>
    <w:unhideWhenUsed/>
    <w:rsid w:val="00213EC1"/>
    <w:pPr>
      <w:tabs>
        <w:tab w:val="center" w:pos="4252"/>
        <w:tab w:val="right" w:pos="8504"/>
      </w:tabs>
    </w:pPr>
  </w:style>
  <w:style w:type="character" w:customStyle="1" w:styleId="RodapChar">
    <w:name w:val="Rodapé Char"/>
    <w:basedOn w:val="Fontepargpadro"/>
    <w:link w:val="Rodap"/>
    <w:uiPriority w:val="99"/>
    <w:rsid w:val="00213EC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3.mha.com.br/wp/portfolio/hospital-alemao-oswaldo-cruz-5/" TargetMode="External"/><Relationship Id="rId18" Type="http://schemas.openxmlformats.org/officeDocument/2006/relationships/hyperlink" Target="http://www.abep.org.br/publicacoes/index.php/anais/issue/view/38" TargetMode="External"/><Relationship Id="rId26" Type="http://schemas.openxmlformats.org/officeDocument/2006/relationships/hyperlink" Target="https://www.hospitaloswaldocruz.org.br/o-hospital/historia" TargetMode="External"/><Relationship Id="rId39" Type="http://schemas.openxmlformats.org/officeDocument/2006/relationships/fontTable" Target="fontTable.xml"/><Relationship Id="rId21" Type="http://schemas.openxmlformats.org/officeDocument/2006/relationships/hyperlink" Target="https://www.hospitaloswaldocruz.org.br/wp-content/uploads/2017/02/HAOC-Relatorio-Anual-2015.pdf" TargetMode="External"/><Relationship Id="rId34" Type="http://schemas.openxmlformats.org/officeDocument/2006/relationships/hyperlink" Target="https://www.arcoweb.com.br/projetodesign/arquitetura/premio-asbea-2002-escritorio-do-ano-01-12-20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hospitaloswaldocruz.org.br/imprensa/releases/185-anos-de-imigracao-alema-no-brasil-o-hospital-alemao-oswaldo-cruz-faz-parte-dessa-historia" TargetMode="External"/><Relationship Id="rId33" Type="http://schemas.openxmlformats.org/officeDocument/2006/relationships/hyperlink" Target="http://www.gbcbrasil.org.br/wp-content/uploads/2017/09/Compreenda-o-LEED-1.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relatoweb.com.br/haoc/2018/190925a/pdf/HA_OswaldoCruz_2018_PT.pdf" TargetMode="External"/><Relationship Id="rId29" Type="http://schemas.openxmlformats.org/officeDocument/2006/relationships/hyperlink" Target="https://www.jcrinc.com/-/media/deprecated-unorganized/imported-assets/jcr/default-folders/items/ebjcih14b_sample_pagespdf.pdf?db=web&amp;hash=22513968F3BD3D7653E69A96EFAC523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hospitaloswaldocruz.org.br/imprensa/releases/185-anos-de-imigracao-alema-no-brasil-o-hospital-alemao-oswaldo-cruz-faz-parte-dessa-historia" TargetMode="External"/><Relationship Id="rId32" Type="http://schemas.openxmlformats.org/officeDocument/2006/relationships/hyperlink" Target="https://www.usgbc.org/projects/edificio-hospitalar?view=scorecard.pdf" TargetMode="External"/><Relationship Id="rId37" Type="http://schemas.openxmlformats.org/officeDocument/2006/relationships/hyperlink" Target="https://saudebusiness.com/mercado/hospital-alemao-oswaldo-cruz-anuncia-nova-marc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hospitaloswaldocruz.org.br/sobre-nos" TargetMode="External"/><Relationship Id="rId28" Type="http://schemas.openxmlformats.org/officeDocument/2006/relationships/hyperlink" Target="https://www.jcrinc.com/-/media/deprecated-unorganized/imported-assets/jcr/default-folders/items/ebjcih14b_sample_pagespdf.pdf?db=web&amp;hash=22513968F3BD3D7653E69A96EFAC5234.pdf" TargetMode="External"/><Relationship Id="rId36" Type="http://schemas.openxmlformats.org/officeDocument/2006/relationships/hyperlink" Target="https://www.prefeitura.sp.gov.br/cidade/upload/49c99_22_T_Bairro_da_Bela_Vista.pdf" TargetMode="External"/><Relationship Id="rId10" Type="http://schemas.openxmlformats.org/officeDocument/2006/relationships/image" Target="media/image3.jpeg"/><Relationship Id="rId19" Type="http://schemas.openxmlformats.org/officeDocument/2006/relationships/hyperlink" Target="http://www.mma.gov.br/clima/convencao-das-nacoes-unidas/acordo-de-paris" TargetMode="External"/><Relationship Id="rId31" Type="http://schemas.openxmlformats.org/officeDocument/2006/relationships/hyperlink" Target="http://www.centroclima.coppe.ufrj.br/images/Noticias/documentos/O_Brasil_e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hospitaloswaldocruz.org.br/wp-content/uploads/2017/02/HAOC-Relatorio-Anual-2015.pdf" TargetMode="External"/><Relationship Id="rId27" Type="http://schemas.openxmlformats.org/officeDocument/2006/relationships/hyperlink" Target="http://www.hospitaloswaldocruz.org.br/o-hospital/complexo-hospitalar" TargetMode="External"/><Relationship Id="rId30" Type="http://schemas.openxmlformats.org/officeDocument/2006/relationships/hyperlink" Target="https://www.jcrinc.com/-/media/deprecated-unorganized/imported-assets/jcr/default-folders/items/ebjcih14b_sample_pagespdf.pdf?db=web&amp;hash=22513968F3BD3D7653E69A96EFAC5234.pdf" TargetMode="External"/><Relationship Id="rId35" Type="http://schemas.openxmlformats.org/officeDocument/2006/relationships/hyperlink" Target="https://www.arcoweb.com.br/projetodesign/arquitetura/premio-asbea-2002-escritorio-do-ano-01-12-2002"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NIJ65T4_yYM&amp;list=RDCMUCWhOABLFSqXIr79RUpmTyEg&amp;index=2" TargetMode="External"/><Relationship Id="rId1" Type="http://schemas.openxmlformats.org/officeDocument/2006/relationships/hyperlink" Target="https://www.youtube.com/watch?v=NIJ65T4_yYM&amp;list=RDCMUCWhOABLFSqXIr79RUpmTyEg&amp;index=2"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9EE4B-8F26-4EDC-AB86-5BC2B138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4997</Words>
  <Characters>26988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Wessler Faedo</dc:creator>
  <cp:keywords/>
  <dc:description/>
  <cp:lastModifiedBy>Camila Wessler Faedo</cp:lastModifiedBy>
  <cp:revision>6</cp:revision>
  <dcterms:created xsi:type="dcterms:W3CDTF">2020-10-20T18:58:00Z</dcterms:created>
  <dcterms:modified xsi:type="dcterms:W3CDTF">2020-10-29T12:36:00Z</dcterms:modified>
</cp:coreProperties>
</file>