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5DDF0" w14:textId="5467B746" w:rsidR="00EB44F8" w:rsidRPr="00EE4A58" w:rsidRDefault="00274AF6" w:rsidP="00D962F6">
      <w:pPr>
        <w:spacing w:line="240" w:lineRule="auto"/>
        <w:ind w:firstLine="0"/>
        <w:rPr>
          <w:rFonts w:ascii="Arial" w:hAnsi="Arial" w:cs="Arial"/>
          <w:b/>
        </w:rPr>
      </w:pPr>
      <w:r w:rsidRPr="00EE4A58">
        <w:rPr>
          <w:rFonts w:ascii="Arial" w:hAnsi="Arial" w:cs="Arial"/>
          <w:b/>
        </w:rPr>
        <w:t>A EXPLORAÇÃO DE AREIA NA REGIÃO METROPOLITANA DO VALE DO PARAÍBA E LITORAL NORTE E A GESTÃO MINERÁRIA NOS MUNICÍPIOS DE SÃO JOSÉ DOS CAMPOS E JACAREÍ – SP.</w:t>
      </w:r>
    </w:p>
    <w:p w14:paraId="2074B647" w14:textId="77777777" w:rsidR="00E45E62" w:rsidRDefault="00E45E62" w:rsidP="00D962F6">
      <w:pPr>
        <w:spacing w:line="240" w:lineRule="auto"/>
        <w:ind w:firstLine="0"/>
        <w:rPr>
          <w:rFonts w:ascii="Arial" w:hAnsi="Arial" w:cs="Arial"/>
          <w:b/>
          <w:lang w:eastAsia="pt-BR"/>
        </w:rPr>
      </w:pPr>
    </w:p>
    <w:p w14:paraId="4C2200B9" w14:textId="3D651829" w:rsidR="00EE4A58" w:rsidRPr="00EE4A58" w:rsidRDefault="00EE4A58" w:rsidP="00D962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b/>
          <w:color w:val="212121"/>
          <w:lang w:val="en"/>
        </w:rPr>
      </w:pPr>
      <w:r w:rsidRPr="00EE4A58">
        <w:rPr>
          <w:rFonts w:ascii="Arial" w:eastAsia="Times New Roman" w:hAnsi="Arial" w:cs="Arial"/>
          <w:b/>
          <w:color w:val="212121"/>
          <w:lang w:val="en"/>
        </w:rPr>
        <w:t>THE SAND EXPLOITATION IN THE METROPOLITAN PARAÍBA VALLEY REGION AND NORTH COAST AND THE MANAGEMENT OF THE EXPLOITATION IN THE MUNICIPALITIES OF SÃO JOSÉ DOS CAMPOS AND JACAREÍ – SP.</w:t>
      </w:r>
    </w:p>
    <w:p w14:paraId="354FA963" w14:textId="77777777" w:rsidR="00EE4A58" w:rsidRPr="00EE4A58" w:rsidRDefault="00EE4A58" w:rsidP="00E45E62">
      <w:pPr>
        <w:spacing w:line="312" w:lineRule="auto"/>
        <w:ind w:firstLine="0"/>
        <w:rPr>
          <w:rFonts w:ascii="Arial" w:hAnsi="Arial" w:cs="Arial"/>
          <w:b/>
          <w:lang w:val="en" w:eastAsia="pt-BR"/>
        </w:rPr>
      </w:pPr>
    </w:p>
    <w:p w14:paraId="27FB3FBE" w14:textId="71164BB2" w:rsidR="00462A59" w:rsidRPr="00EE4A58" w:rsidRDefault="00E45E62" w:rsidP="00E45E62">
      <w:pPr>
        <w:spacing w:line="312" w:lineRule="auto"/>
        <w:ind w:firstLine="0"/>
        <w:rPr>
          <w:rFonts w:ascii="Arial" w:hAnsi="Arial" w:cs="Arial"/>
          <w:i/>
          <w:color w:val="000000" w:themeColor="text1"/>
        </w:rPr>
      </w:pPr>
      <w:r w:rsidRPr="00E45E62">
        <w:rPr>
          <w:rFonts w:ascii="Arial" w:hAnsi="Arial" w:cs="Arial"/>
          <w:b/>
          <w:lang w:eastAsia="pt-BR"/>
        </w:rPr>
        <w:t>Resumo:</w:t>
      </w:r>
      <w:r>
        <w:rPr>
          <w:rFonts w:ascii="Arial" w:hAnsi="Arial" w:cs="Arial"/>
          <w:lang w:eastAsia="pt-BR"/>
        </w:rPr>
        <w:t xml:space="preserve"> </w:t>
      </w:r>
      <w:r w:rsidR="00462A59" w:rsidRPr="00EE4A58">
        <w:rPr>
          <w:rFonts w:ascii="Arial" w:hAnsi="Arial" w:cs="Arial"/>
          <w:i/>
          <w:lang w:eastAsia="pt-BR"/>
        </w:rPr>
        <w:t xml:space="preserve">O processo acelerado de urbanização, em meados do século XX no Brasil, trouxe o aumento na demanda da extração de areia, uma realidade que se repete nos municípios de Jacareí e São José dos Campos, pertencentes à Sub-Região 1 da </w:t>
      </w:r>
      <w:r w:rsidR="00462A59" w:rsidRPr="00EE4A58">
        <w:rPr>
          <w:rFonts w:ascii="Arial" w:hAnsi="Arial" w:cs="Arial"/>
          <w:bCs/>
          <w:i/>
        </w:rPr>
        <w:t>Região Metropolitana do Vale do Paraíba e Litoral Norte</w:t>
      </w:r>
      <w:r w:rsidR="00462A59" w:rsidRPr="00EE4A58">
        <w:rPr>
          <w:rFonts w:ascii="Arial" w:hAnsi="Arial" w:cs="Arial"/>
          <w:i/>
          <w:lang w:eastAsia="pt-BR"/>
        </w:rPr>
        <w:t xml:space="preserve"> - RMVPLN. A exploração deste recurso mineral costuma gerar um grande conflito sócio-econômico-ambiental, pois a sociedade busca estes recursos para suprir suas </w:t>
      </w:r>
      <w:r w:rsidR="00462A59" w:rsidRPr="00EE4A58">
        <w:rPr>
          <w:rFonts w:ascii="Arial" w:hAnsi="Arial" w:cs="Arial"/>
          <w:i/>
        </w:rPr>
        <w:t xml:space="preserve">necessidades, mas por outro lado a população que habita próxima a estas áreas de exploração sofre diretamente com o impacto gerado. Este artigo aborda a problemática da exploração de areia nos municípios de Jacareí e São José dos Campos, pois mesmo fazendo parte de uma mesma Região Metropolitana </w:t>
      </w:r>
      <w:r w:rsidR="00DC6716" w:rsidRPr="00EE4A58">
        <w:rPr>
          <w:rFonts w:ascii="Arial" w:hAnsi="Arial" w:cs="Arial"/>
          <w:i/>
        </w:rPr>
        <w:t xml:space="preserve">não há </w:t>
      </w:r>
      <w:r w:rsidR="00462A59" w:rsidRPr="00EE4A58">
        <w:rPr>
          <w:rFonts w:ascii="Arial" w:hAnsi="Arial" w:cs="Arial"/>
          <w:i/>
        </w:rPr>
        <w:t xml:space="preserve">políticas voltadas para um interesse comum dos municípios, estes, devido a legislações municipais diferentes, atuam de forma distinta quanto </w:t>
      </w:r>
      <w:r w:rsidR="009D5D07" w:rsidRPr="00EE4A58">
        <w:rPr>
          <w:rFonts w:ascii="Arial" w:hAnsi="Arial" w:cs="Arial"/>
          <w:i/>
        </w:rPr>
        <w:t>à</w:t>
      </w:r>
      <w:r w:rsidR="00462A59" w:rsidRPr="00EE4A58">
        <w:rPr>
          <w:rFonts w:ascii="Arial" w:hAnsi="Arial" w:cs="Arial"/>
          <w:i/>
        </w:rPr>
        <w:t xml:space="preserve"> exploração da areia em seu território. </w:t>
      </w:r>
      <w:r w:rsidR="00462A59" w:rsidRPr="00EE4A58">
        <w:rPr>
          <w:rFonts w:ascii="Arial" w:hAnsi="Arial" w:cs="Arial"/>
          <w:i/>
          <w:lang w:eastAsia="pt-BR"/>
        </w:rPr>
        <w:t xml:space="preserve">Os estudos bibliográficos e análises das legislações competentes geraram dados levantados que permitiram identificar que </w:t>
      </w:r>
      <w:r w:rsidR="00462A59" w:rsidRPr="00EE4A58">
        <w:rPr>
          <w:rFonts w:ascii="Arial" w:hAnsi="Arial" w:cs="Arial"/>
          <w:i/>
        </w:rPr>
        <w:t xml:space="preserve">em São José dos Campos existem vários conflitos entre a atividade mineradora e o uso e ocupação do solo, sendo esta atividade proibida desde a Lei Orgânica de 1990. Já em Jacareí, </w:t>
      </w:r>
      <w:r w:rsidR="00F033DF">
        <w:rPr>
          <w:rFonts w:ascii="Arial" w:hAnsi="Arial" w:cs="Arial"/>
          <w:i/>
        </w:rPr>
        <w:t xml:space="preserve">município vizinho, </w:t>
      </w:r>
      <w:r w:rsidR="00E2571D">
        <w:rPr>
          <w:rFonts w:ascii="Arial" w:hAnsi="Arial" w:cs="Arial"/>
          <w:i/>
        </w:rPr>
        <w:t xml:space="preserve">a legislação </w:t>
      </w:r>
      <w:r w:rsidR="00F033DF">
        <w:rPr>
          <w:rFonts w:ascii="Arial" w:hAnsi="Arial" w:cs="Arial"/>
          <w:i/>
        </w:rPr>
        <w:t xml:space="preserve">permite </w:t>
      </w:r>
      <w:r w:rsidR="00462A59" w:rsidRPr="00EE4A58">
        <w:rPr>
          <w:rFonts w:ascii="Arial" w:hAnsi="Arial" w:cs="Arial"/>
          <w:i/>
        </w:rPr>
        <w:t xml:space="preserve">a exploração de areia </w:t>
      </w:r>
      <w:r w:rsidR="00F033DF">
        <w:rPr>
          <w:rFonts w:ascii="Arial" w:hAnsi="Arial" w:cs="Arial"/>
          <w:i/>
        </w:rPr>
        <w:t>em suas terras.</w:t>
      </w:r>
    </w:p>
    <w:p w14:paraId="7DEAB38A" w14:textId="122C695B" w:rsidR="00462A59" w:rsidRDefault="00462A59" w:rsidP="00035D1D">
      <w:pPr>
        <w:spacing w:line="312" w:lineRule="auto"/>
        <w:ind w:firstLine="0"/>
        <w:rPr>
          <w:rFonts w:ascii="Arial" w:hAnsi="Arial" w:cs="Arial"/>
          <w:sz w:val="18"/>
          <w:szCs w:val="18"/>
          <w:lang w:eastAsia="pt-BR"/>
        </w:rPr>
      </w:pPr>
      <w:r w:rsidRPr="00EE4A58">
        <w:rPr>
          <w:rFonts w:ascii="Arial" w:hAnsi="Arial" w:cs="Arial"/>
          <w:b/>
          <w:noProof/>
          <w:sz w:val="18"/>
          <w:szCs w:val="18"/>
        </w:rPr>
        <w:t>Palavras-chave:</w:t>
      </w:r>
      <w:r w:rsidRPr="00EE4A58">
        <w:rPr>
          <w:rFonts w:ascii="Arial" w:hAnsi="Arial" w:cs="Arial"/>
          <w:noProof/>
          <w:sz w:val="18"/>
          <w:szCs w:val="18"/>
        </w:rPr>
        <w:t xml:space="preserve"> </w:t>
      </w:r>
      <w:r w:rsidRPr="00EE4A58">
        <w:rPr>
          <w:rFonts w:ascii="Arial" w:hAnsi="Arial" w:cs="Arial"/>
          <w:sz w:val="18"/>
          <w:szCs w:val="18"/>
          <w:lang w:eastAsia="pt-BR"/>
        </w:rPr>
        <w:t>Planejamento Urbano e Regional</w:t>
      </w:r>
      <w:r w:rsidR="001F3325" w:rsidRPr="00EE4A58">
        <w:rPr>
          <w:rFonts w:ascii="Arial" w:hAnsi="Arial" w:cs="Arial"/>
          <w:sz w:val="18"/>
          <w:szCs w:val="18"/>
          <w:lang w:eastAsia="pt-BR"/>
        </w:rPr>
        <w:t>;</w:t>
      </w:r>
      <w:r w:rsidRPr="00EE4A58">
        <w:rPr>
          <w:rFonts w:ascii="Arial" w:hAnsi="Arial" w:cs="Arial"/>
          <w:sz w:val="18"/>
          <w:szCs w:val="18"/>
          <w:lang w:eastAsia="pt-BR"/>
        </w:rPr>
        <w:t xml:space="preserve"> Exploração de Areia</w:t>
      </w:r>
      <w:r w:rsidR="001F3325" w:rsidRPr="00EE4A58">
        <w:rPr>
          <w:rFonts w:ascii="Arial" w:hAnsi="Arial" w:cs="Arial"/>
          <w:sz w:val="18"/>
          <w:szCs w:val="18"/>
          <w:lang w:eastAsia="pt-BR"/>
        </w:rPr>
        <w:t>;</w:t>
      </w:r>
      <w:r w:rsidRPr="00EE4A58">
        <w:rPr>
          <w:rFonts w:ascii="Arial" w:hAnsi="Arial" w:cs="Arial"/>
          <w:sz w:val="18"/>
          <w:szCs w:val="18"/>
          <w:lang w:eastAsia="pt-BR"/>
        </w:rPr>
        <w:t xml:space="preserve"> Gestão Minerária</w:t>
      </w:r>
      <w:r w:rsidR="001F3325" w:rsidRPr="00EE4A58">
        <w:rPr>
          <w:rFonts w:ascii="Arial" w:hAnsi="Arial" w:cs="Arial"/>
          <w:sz w:val="18"/>
          <w:szCs w:val="18"/>
          <w:lang w:eastAsia="pt-BR"/>
        </w:rPr>
        <w:t>;</w:t>
      </w:r>
      <w:r w:rsidRPr="00EE4A58">
        <w:rPr>
          <w:rFonts w:ascii="Arial" w:hAnsi="Arial" w:cs="Arial"/>
          <w:sz w:val="18"/>
          <w:szCs w:val="18"/>
          <w:lang w:eastAsia="pt-BR"/>
        </w:rPr>
        <w:t xml:space="preserve"> Jacareí</w:t>
      </w:r>
      <w:r w:rsidR="001F3325" w:rsidRPr="00EE4A58">
        <w:rPr>
          <w:rFonts w:ascii="Arial" w:hAnsi="Arial" w:cs="Arial"/>
          <w:sz w:val="18"/>
          <w:szCs w:val="18"/>
          <w:lang w:eastAsia="pt-BR"/>
        </w:rPr>
        <w:t xml:space="preserve">; </w:t>
      </w:r>
      <w:r w:rsidRPr="00EE4A58">
        <w:rPr>
          <w:rFonts w:ascii="Arial" w:hAnsi="Arial" w:cs="Arial"/>
          <w:sz w:val="18"/>
          <w:szCs w:val="18"/>
          <w:lang w:eastAsia="pt-BR"/>
        </w:rPr>
        <w:t>São José dos Campos.</w:t>
      </w:r>
    </w:p>
    <w:p w14:paraId="0641C14E" w14:textId="77777777" w:rsidR="00E2571D" w:rsidRPr="00EE4A58" w:rsidRDefault="00E2571D" w:rsidP="00035D1D">
      <w:pPr>
        <w:spacing w:line="312" w:lineRule="auto"/>
        <w:ind w:firstLine="0"/>
        <w:rPr>
          <w:rFonts w:ascii="Arial" w:hAnsi="Arial" w:cs="Arial"/>
          <w:sz w:val="18"/>
          <w:szCs w:val="18"/>
          <w:lang w:eastAsia="pt-BR"/>
        </w:rPr>
      </w:pPr>
    </w:p>
    <w:p w14:paraId="739FFA3A" w14:textId="7F62EB43" w:rsidR="00462A59" w:rsidRPr="0035318D" w:rsidRDefault="00E45E62" w:rsidP="00E45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0"/>
        <w:rPr>
          <w:rFonts w:ascii="Arial" w:hAnsi="Arial" w:cs="Arial"/>
          <w:i/>
          <w:highlight w:val="yellow"/>
          <w:lang w:val="en-US"/>
        </w:rPr>
      </w:pPr>
      <w:r w:rsidRPr="00E45E62">
        <w:rPr>
          <w:rFonts w:ascii="Arial" w:eastAsia="Times New Roman" w:hAnsi="Arial" w:cs="Arial"/>
          <w:b/>
          <w:i/>
          <w:lang w:val="en-US"/>
        </w:rPr>
        <w:t>Abstract:</w:t>
      </w:r>
      <w:r>
        <w:rPr>
          <w:rFonts w:ascii="Arial" w:eastAsia="Times New Roman" w:hAnsi="Arial" w:cs="Arial"/>
          <w:i/>
          <w:lang w:val="en-US"/>
        </w:rPr>
        <w:t xml:space="preserve"> </w:t>
      </w:r>
      <w:r w:rsidR="00EB44F8" w:rsidRPr="0035318D">
        <w:rPr>
          <w:rFonts w:ascii="Arial" w:eastAsia="Times New Roman" w:hAnsi="Arial" w:cs="Arial"/>
          <w:i/>
          <w:lang w:val="en-US"/>
        </w:rPr>
        <w:t xml:space="preserve">The accelerated urbanization process in the mid-twentieth century in Brazil brought the increase in the extraction of sand demand, a reality that is repeated in the cities of Jacarei and São José dos Campos, belonging to the Sub-Region 1 RMVPLN. The exploitation of this mineral resource usually generates a huge socio-economic and environmental conflict, as the company seeks these resources to meet their needs, but then the </w:t>
      </w:r>
      <w:r w:rsidR="009D5D07" w:rsidRPr="0035318D">
        <w:rPr>
          <w:rFonts w:ascii="Arial" w:eastAsia="Times New Roman" w:hAnsi="Arial" w:cs="Arial"/>
          <w:i/>
          <w:lang w:val="en-US"/>
        </w:rPr>
        <w:t>population living next to these exploration areas suffers</w:t>
      </w:r>
      <w:r w:rsidR="00EB44F8" w:rsidRPr="0035318D">
        <w:rPr>
          <w:rFonts w:ascii="Arial" w:eastAsia="Times New Roman" w:hAnsi="Arial" w:cs="Arial"/>
          <w:i/>
          <w:lang w:val="en-US"/>
        </w:rPr>
        <w:t xml:space="preserve"> directly from the impact generated. This </w:t>
      </w:r>
      <w:r w:rsidR="00EB44F8" w:rsidRPr="0035318D">
        <w:rPr>
          <w:rFonts w:ascii="Arial" w:hAnsi="Arial" w:cs="Arial"/>
          <w:i/>
          <w:lang w:val="en-US"/>
        </w:rPr>
        <w:t xml:space="preserve">article aims the problem of the exploitation of sand </w:t>
      </w:r>
      <w:r w:rsidR="00EB44F8" w:rsidRPr="0035318D">
        <w:rPr>
          <w:rFonts w:ascii="Arial" w:eastAsia="Times New Roman" w:hAnsi="Arial" w:cs="Arial"/>
          <w:i/>
          <w:lang w:val="en-US"/>
        </w:rPr>
        <w:t xml:space="preserve">in the cities of Jacareí and São José dos Campos, for even part of the same metropolitan area </w:t>
      </w:r>
      <w:r w:rsidR="002729F1" w:rsidRPr="0035318D">
        <w:rPr>
          <w:rFonts w:ascii="Arial" w:eastAsia="Times New Roman" w:hAnsi="Arial" w:cs="Arial"/>
          <w:i/>
          <w:lang w:val="en-US"/>
        </w:rPr>
        <w:t xml:space="preserve">there aren’t </w:t>
      </w:r>
      <w:r w:rsidR="00EB44F8" w:rsidRPr="0035318D">
        <w:rPr>
          <w:rFonts w:ascii="Arial" w:eastAsia="Times New Roman" w:hAnsi="Arial" w:cs="Arial"/>
          <w:i/>
          <w:lang w:val="en-US"/>
        </w:rPr>
        <w:t>policies aimed at a common interest of municipalities, these due to local legislation different, act differently as the exploitation of sand in its territory. The bibliographic studies and the analysis of relevant legislation generated data collected have identified that in São José dos Campos there are many conflicts between the mining activity and the use and occupation of land, and this activity has been prohibited since the Organic Law of 1990. Already in Jacareí, sand expl</w:t>
      </w:r>
      <w:r w:rsidR="00E2571D">
        <w:rPr>
          <w:rFonts w:ascii="Arial" w:eastAsia="Times New Roman" w:hAnsi="Arial" w:cs="Arial"/>
          <w:i/>
          <w:lang w:val="en-US"/>
        </w:rPr>
        <w:t>oitation is allowed on the land.</w:t>
      </w:r>
      <w:r w:rsidR="00EB44F8" w:rsidRPr="0035318D">
        <w:rPr>
          <w:rFonts w:ascii="Arial" w:eastAsia="Times New Roman" w:hAnsi="Arial" w:cs="Arial"/>
          <w:i/>
          <w:lang w:val="en-US"/>
        </w:rPr>
        <w:t xml:space="preserve"> </w:t>
      </w:r>
    </w:p>
    <w:p w14:paraId="11300B6D" w14:textId="5DB00D8F" w:rsidR="00462A59" w:rsidRPr="00C61794" w:rsidRDefault="00462A59" w:rsidP="00035D1D">
      <w:pPr>
        <w:spacing w:line="312" w:lineRule="auto"/>
        <w:ind w:firstLine="0"/>
        <w:rPr>
          <w:rFonts w:ascii="Arial" w:hAnsi="Arial" w:cs="Arial"/>
          <w:sz w:val="18"/>
          <w:szCs w:val="18"/>
          <w:lang w:val="en-US"/>
        </w:rPr>
      </w:pPr>
      <w:r w:rsidRPr="00C61794">
        <w:rPr>
          <w:rFonts w:ascii="Arial" w:hAnsi="Arial" w:cs="Arial"/>
          <w:b/>
          <w:sz w:val="18"/>
          <w:szCs w:val="18"/>
          <w:lang w:val="en-US"/>
        </w:rPr>
        <w:t xml:space="preserve">Keywords: </w:t>
      </w:r>
      <w:r w:rsidRPr="00C61794">
        <w:rPr>
          <w:rFonts w:ascii="Arial" w:hAnsi="Arial" w:cs="Arial"/>
          <w:sz w:val="18"/>
          <w:szCs w:val="18"/>
          <w:lang w:val="en-US"/>
        </w:rPr>
        <w:t>Urban and Regional Plan</w:t>
      </w:r>
      <w:r w:rsidR="00113EB6" w:rsidRPr="00C61794">
        <w:rPr>
          <w:rFonts w:ascii="Arial" w:hAnsi="Arial" w:cs="Arial"/>
          <w:sz w:val="18"/>
          <w:szCs w:val="18"/>
          <w:lang w:val="en-US"/>
        </w:rPr>
        <w:t>ning; Sand Exploration; Mining M</w:t>
      </w:r>
      <w:r w:rsidRPr="00C61794">
        <w:rPr>
          <w:rFonts w:ascii="Arial" w:hAnsi="Arial" w:cs="Arial"/>
          <w:sz w:val="18"/>
          <w:szCs w:val="18"/>
          <w:lang w:val="en-US"/>
        </w:rPr>
        <w:t>anagement; Jacareí; São José dos Campos.</w:t>
      </w:r>
    </w:p>
    <w:p w14:paraId="5429AADA" w14:textId="6D696993" w:rsidR="000E5A64" w:rsidRPr="00AE1828" w:rsidRDefault="00AE1828" w:rsidP="00613088">
      <w:pPr>
        <w:pStyle w:val="PargrafodaLista"/>
        <w:numPr>
          <w:ilvl w:val="0"/>
          <w:numId w:val="3"/>
        </w:numPr>
        <w:spacing w:after="0" w:line="312" w:lineRule="auto"/>
        <w:jc w:val="both"/>
        <w:rPr>
          <w:rFonts w:ascii="Arial" w:hAnsi="Arial" w:cs="Arial"/>
          <w:b/>
          <w:sz w:val="22"/>
          <w:szCs w:val="22"/>
        </w:rPr>
      </w:pPr>
      <w:r w:rsidRPr="00AE1828">
        <w:rPr>
          <w:rFonts w:ascii="Arial" w:hAnsi="Arial" w:cs="Arial"/>
          <w:b/>
          <w:sz w:val="22"/>
          <w:szCs w:val="22"/>
        </w:rPr>
        <w:lastRenderedPageBreak/>
        <w:t>INTRODUÇÃO</w:t>
      </w:r>
    </w:p>
    <w:p w14:paraId="5D8C5711" w14:textId="77777777" w:rsidR="00462A59" w:rsidRPr="00613088" w:rsidRDefault="00462A59" w:rsidP="00613088">
      <w:pPr>
        <w:spacing w:line="312" w:lineRule="auto"/>
        <w:ind w:firstLine="567"/>
        <w:rPr>
          <w:rFonts w:ascii="Arial" w:hAnsi="Arial" w:cs="Arial"/>
        </w:rPr>
      </w:pPr>
      <w:r w:rsidRPr="00613088">
        <w:rPr>
          <w:rFonts w:ascii="Arial" w:hAnsi="Arial" w:cs="Arial"/>
        </w:rPr>
        <w:t>A areia é um recurso natural, fonte de matéria-prima básica necessária à construção civil. Seu uso está ligado diretamente ao processo de crescimento urbano e associado à demanda populacional.</w:t>
      </w:r>
    </w:p>
    <w:p w14:paraId="6BF51A43"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 As questões relativas à exploração de areia têm impacto diversificado no cenário socioeconômico dos municípios, situação agravada pelo crescimento das cidades, que intensifica a exploração deste recurso. A problemática em relação ao consumo deste minério relaciona-se a impactos diversos, sendo estes ambientais, topográficos, químicos, físicos e biológicos, que consequentemente geram o desequilíbrio da flora e fauna das áreas afetadas.</w:t>
      </w:r>
    </w:p>
    <w:p w14:paraId="34FD7C8B"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Mesmo havendo demarcação legal para a exploração da areia, alguns mineradores extrapolam o uso destas áreas para atender a demanda do mercado atual, gerando grande impacto no meio ambiente, resultante da falta de fiscalização adequada. Diante deste contexto identifica-se que os recursos estão se tornando escassos, sobretudo os não renováveis, como </w:t>
      </w:r>
      <w:r w:rsidR="00522E22" w:rsidRPr="00613088">
        <w:rPr>
          <w:rFonts w:ascii="Arial" w:hAnsi="Arial" w:cs="Arial"/>
        </w:rPr>
        <w:t>no caso d</w:t>
      </w:r>
      <w:r w:rsidRPr="00613088">
        <w:rPr>
          <w:rFonts w:ascii="Arial" w:hAnsi="Arial" w:cs="Arial"/>
        </w:rPr>
        <w:t xml:space="preserve">a areia.  </w:t>
      </w:r>
    </w:p>
    <w:p w14:paraId="7B9FB23D"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Como os grandes centros urbanos são os principais consumidores desse minério, as explorações das cavas de areia ocorrem geralmente próximas destas áreas, pois </w:t>
      </w:r>
      <w:r w:rsidR="00522E22" w:rsidRPr="00613088">
        <w:rPr>
          <w:rFonts w:ascii="Arial" w:hAnsi="Arial" w:cs="Arial"/>
        </w:rPr>
        <w:t>dispõe</w:t>
      </w:r>
      <w:r w:rsidRPr="00613088">
        <w:rPr>
          <w:rFonts w:ascii="Arial" w:hAnsi="Arial" w:cs="Arial"/>
        </w:rPr>
        <w:t xml:space="preserve"> de melhor infraestrutura viária, fato que facilita o transporte do produto, ao mesmo tempo em que minimiza o valor do frete até o revendedor.</w:t>
      </w:r>
    </w:p>
    <w:p w14:paraId="3885D4E2"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De acordo com Rondino (2005), o Estado de São Paulo insere-se entre os grandes produtores de bens minerais do país. Especificamente quanto aos bens minerais de uso na construção civil, destacam-se as matérias-primas </w:t>
      </w:r>
      <w:r w:rsidRPr="00613088">
        <w:rPr>
          <w:rFonts w:ascii="Arial" w:hAnsi="Arial" w:cs="Arial"/>
          <w:i/>
        </w:rPr>
        <w:t>in natura</w:t>
      </w:r>
      <w:r w:rsidRPr="00613088">
        <w:rPr>
          <w:rFonts w:ascii="Arial" w:hAnsi="Arial" w:cs="Arial"/>
        </w:rPr>
        <w:t xml:space="preserve"> como areia, brita e rochas ornamentais, argilas para cerâmica vermelha e rochas carbonáticas para a fabricação de cimento e cal. </w:t>
      </w:r>
    </w:p>
    <w:p w14:paraId="0144AC5C" w14:textId="77777777" w:rsidR="00462A59" w:rsidRPr="00613088" w:rsidRDefault="00462A59" w:rsidP="00613088">
      <w:pPr>
        <w:spacing w:line="312" w:lineRule="auto"/>
        <w:ind w:firstLine="567"/>
        <w:rPr>
          <w:rFonts w:ascii="Arial" w:hAnsi="Arial" w:cs="Arial"/>
        </w:rPr>
      </w:pPr>
      <w:r w:rsidRPr="00613088">
        <w:rPr>
          <w:rFonts w:ascii="Arial" w:hAnsi="Arial" w:cs="Arial"/>
        </w:rPr>
        <w:t>No Estado de São Paulo são destacados alguns polos minerários de areia sendo: a Grande São Paulo, o Vale do Paraíba, a região do Médio Tietê, o Vale do Ribeira e adjacências, a região de Campinas, Ribeirão Preto e a região de Bauru e Botucatu.</w:t>
      </w:r>
    </w:p>
    <w:p w14:paraId="682600D6"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Neste sentido, de acordo com informações disponíveis no </w:t>
      </w:r>
      <w:r w:rsidRPr="00613088">
        <w:rPr>
          <w:rFonts w:ascii="Arial" w:hAnsi="Arial" w:cs="Arial"/>
          <w:i/>
        </w:rPr>
        <w:t>site</w:t>
      </w:r>
      <w:r w:rsidRPr="00613088">
        <w:rPr>
          <w:rStyle w:val="Refdenotaderodap"/>
          <w:rFonts w:ascii="Arial" w:hAnsi="Arial" w:cs="Arial"/>
          <w:i/>
        </w:rPr>
        <w:footnoteReference w:id="1"/>
      </w:r>
      <w:r w:rsidRPr="00613088">
        <w:rPr>
          <w:rFonts w:ascii="Arial" w:hAnsi="Arial" w:cs="Arial"/>
        </w:rPr>
        <w:t xml:space="preserve"> da Assembleia Legislativa do Estado de São Paulo, a atividade areeira atualmente tem grande importância econômica para a Região do Vale do Paraíba. No ano de 2006, esta correspondia por cerca de 5% da produção nacional e 25 % do Estado, com projeções de que 80% da produção era destinada à Capital de São Paulo (SÃO PAULO, 2006).</w:t>
      </w:r>
    </w:p>
    <w:p w14:paraId="14FB1099" w14:textId="77777777" w:rsidR="00462A59" w:rsidRPr="00613088" w:rsidRDefault="00462A59" w:rsidP="00613088">
      <w:pPr>
        <w:spacing w:line="312" w:lineRule="auto"/>
        <w:ind w:firstLine="567"/>
        <w:rPr>
          <w:rFonts w:ascii="Arial" w:hAnsi="Arial" w:cs="Arial"/>
        </w:rPr>
      </w:pPr>
      <w:r w:rsidRPr="00613088">
        <w:rPr>
          <w:rFonts w:ascii="Arial" w:hAnsi="Arial" w:cs="Arial"/>
        </w:rPr>
        <w:t>De acordo com Ribeiro (2010) a extração de areia na várzea do rio Paraíba do Sul destina-se à construção civil e entre os anos de 2006 e 2010 houve um aumento na produção nacional, dobrando o percentual supracitado.</w:t>
      </w:r>
    </w:p>
    <w:p w14:paraId="7EB884E9" w14:textId="1A6E8ECD" w:rsidR="00462A59" w:rsidRPr="00613088" w:rsidRDefault="00462A59" w:rsidP="00613088">
      <w:pPr>
        <w:spacing w:line="312" w:lineRule="auto"/>
        <w:ind w:firstLine="567"/>
        <w:rPr>
          <w:rFonts w:ascii="Arial" w:hAnsi="Arial" w:cs="Arial"/>
          <w:lang w:eastAsia="pt-BR"/>
        </w:rPr>
      </w:pPr>
      <w:r w:rsidRPr="00613088">
        <w:rPr>
          <w:rFonts w:ascii="Arial" w:hAnsi="Arial" w:cs="Arial"/>
          <w:lang w:eastAsia="pt-BR"/>
        </w:rPr>
        <w:t>Segundo o Instituto de Pesquisas Tecnológicas - IPT (2015), o Vale do Paraíba conta com uma produção diversificada de minerais e rochas industriais, mas tem seu grande destaque para a mineração de areia, cuja produção, iniciada em meados da década de 1940</w:t>
      </w:r>
      <w:r w:rsidR="00035D1D">
        <w:rPr>
          <w:rFonts w:ascii="Arial" w:hAnsi="Arial" w:cs="Arial"/>
          <w:lang w:eastAsia="pt-BR"/>
        </w:rPr>
        <w:t xml:space="preserve"> </w:t>
      </w:r>
      <w:r w:rsidR="00035D1D">
        <w:rPr>
          <w:rFonts w:ascii="Arial" w:hAnsi="Arial" w:cs="Arial"/>
        </w:rPr>
        <w:t>d</w:t>
      </w:r>
      <w:r w:rsidR="00035D1D" w:rsidRPr="00613088">
        <w:rPr>
          <w:rFonts w:ascii="Arial" w:hAnsi="Arial" w:cs="Arial"/>
        </w:rPr>
        <w:t>iante à escassez da exploração de areia nos rios</w:t>
      </w:r>
      <w:r w:rsidR="00035D1D">
        <w:rPr>
          <w:rFonts w:ascii="Arial" w:hAnsi="Arial" w:cs="Arial"/>
        </w:rPr>
        <w:t xml:space="preserve"> </w:t>
      </w:r>
      <w:r w:rsidR="00035D1D" w:rsidRPr="00613088">
        <w:rPr>
          <w:rFonts w:ascii="Arial" w:hAnsi="Arial" w:cs="Arial"/>
        </w:rPr>
        <w:t>Tietê e Pinheiros</w:t>
      </w:r>
      <w:r w:rsidRPr="00613088">
        <w:rPr>
          <w:rFonts w:ascii="Arial" w:hAnsi="Arial" w:cs="Arial"/>
          <w:lang w:eastAsia="pt-BR"/>
        </w:rPr>
        <w:t xml:space="preserve">, extrapola o abastecimento dos centros consumidores locais e vem contribuindo de </w:t>
      </w:r>
      <w:r w:rsidRPr="00613088">
        <w:rPr>
          <w:rFonts w:ascii="Arial" w:hAnsi="Arial" w:cs="Arial"/>
          <w:lang w:eastAsia="pt-BR"/>
        </w:rPr>
        <w:lastRenderedPageBreak/>
        <w:t>forma crescente, sobretudo para o suprimento da indústria da construção civil na Região Metropolitana de São Paulo – RMSP.</w:t>
      </w:r>
    </w:p>
    <w:p w14:paraId="07CFDBDA" w14:textId="77777777" w:rsidR="00462A59" w:rsidRPr="00613088" w:rsidRDefault="00462A59" w:rsidP="00613088">
      <w:pPr>
        <w:spacing w:line="312" w:lineRule="auto"/>
        <w:ind w:firstLine="567"/>
        <w:rPr>
          <w:rFonts w:ascii="Arial" w:hAnsi="Arial" w:cs="Arial"/>
          <w:lang w:eastAsia="pt-BR"/>
        </w:rPr>
      </w:pPr>
      <w:r w:rsidRPr="00613088">
        <w:rPr>
          <w:rFonts w:ascii="Arial" w:hAnsi="Arial" w:cs="Arial"/>
          <w:lang w:eastAsia="pt-BR"/>
        </w:rPr>
        <w:t>Os dados levantados pelo o IPT permitiram observar que no ano de 2013 o município de Jacareí se apresentou como o maior produtor de areia no Vale do Paraíba e São José dos Campos como o maior consumidor.</w:t>
      </w:r>
    </w:p>
    <w:p w14:paraId="357A0E7F" w14:textId="77777777" w:rsidR="00462A59" w:rsidRPr="00613088" w:rsidRDefault="00462A59" w:rsidP="00613088">
      <w:pPr>
        <w:spacing w:line="312" w:lineRule="auto"/>
        <w:ind w:firstLine="567"/>
        <w:rPr>
          <w:rFonts w:ascii="Arial" w:hAnsi="Arial" w:cs="Arial"/>
        </w:rPr>
      </w:pPr>
      <w:r w:rsidRPr="00613088">
        <w:rPr>
          <w:rFonts w:ascii="Arial" w:hAnsi="Arial" w:cs="Arial"/>
        </w:rPr>
        <w:t>Entendendo as disparidades da atuação minerária e da gestão dos municípios em estudo pode-se compará-los e analisar o conflito ambiental existente identificando suas problemáticas em relação ao planejamento urbano e regional.</w:t>
      </w:r>
    </w:p>
    <w:p w14:paraId="268AFF9F" w14:textId="77777777" w:rsidR="00462A59" w:rsidRPr="00613088" w:rsidRDefault="00462A59" w:rsidP="00613088">
      <w:pPr>
        <w:spacing w:line="312" w:lineRule="auto"/>
        <w:ind w:firstLine="567"/>
        <w:rPr>
          <w:rFonts w:ascii="Arial" w:hAnsi="Arial" w:cs="Arial"/>
        </w:rPr>
      </w:pPr>
      <w:r w:rsidRPr="00613088">
        <w:rPr>
          <w:rFonts w:ascii="Arial" w:hAnsi="Arial" w:cs="Arial"/>
        </w:rPr>
        <w:t>O município de Jacareí, o maior produtor de areia da atualidade na Região do Vale do Paraíba e Litoral Norte, corre o risco de também vir a sofrer ainda mais com a intensa exploração deste minério, pois, sem fiscalização e uma falta de legislação unitária para a causa, contribui para exaurir os recursos existentes e consequentemente o desgaste do meio ambiente local.</w:t>
      </w:r>
    </w:p>
    <w:p w14:paraId="3D7D364D" w14:textId="6070E557" w:rsidR="00462A59" w:rsidRPr="00613088" w:rsidRDefault="00462A59" w:rsidP="00613088">
      <w:pPr>
        <w:spacing w:line="312" w:lineRule="auto"/>
        <w:ind w:firstLine="567"/>
        <w:rPr>
          <w:rFonts w:ascii="Arial" w:hAnsi="Arial" w:cs="Arial"/>
        </w:rPr>
      </w:pPr>
      <w:r w:rsidRPr="00613088">
        <w:rPr>
          <w:rFonts w:ascii="Arial" w:hAnsi="Arial" w:cs="Arial"/>
        </w:rPr>
        <w:t xml:space="preserve">Para amenizar o impacto ambiental em municípios tão próximos ou até mesmo pertencentes </w:t>
      </w:r>
      <w:r w:rsidR="009D5D07" w:rsidRPr="00613088">
        <w:rPr>
          <w:rFonts w:ascii="Arial" w:hAnsi="Arial" w:cs="Arial"/>
        </w:rPr>
        <w:t>a</w:t>
      </w:r>
      <w:r w:rsidRPr="00613088">
        <w:rPr>
          <w:rFonts w:ascii="Arial" w:hAnsi="Arial" w:cs="Arial"/>
        </w:rPr>
        <w:t xml:space="preserve"> uma mesma Região Metropolitana, como ocorre em Jacareí e São José dos Campos, a existência de uma legislação minerária comum a todos os municípios poderia evitar muitos problemas ambientais.</w:t>
      </w:r>
    </w:p>
    <w:p w14:paraId="1415582B" w14:textId="77777777" w:rsidR="00EB44F8" w:rsidRPr="00711645" w:rsidRDefault="00EB44F8" w:rsidP="00613088">
      <w:pPr>
        <w:spacing w:line="26" w:lineRule="atLeast"/>
        <w:rPr>
          <w:rFonts w:ascii="Times New Roman" w:hAnsi="Times New Roman" w:cs="Times New Roman"/>
          <w:sz w:val="24"/>
          <w:szCs w:val="24"/>
        </w:rPr>
      </w:pPr>
    </w:p>
    <w:p w14:paraId="78C9C7E7" w14:textId="357B258E" w:rsidR="00462A59" w:rsidRPr="00AE1828" w:rsidRDefault="00AE1828" w:rsidP="002A6ECA">
      <w:pPr>
        <w:pStyle w:val="PargrafodaLista"/>
        <w:numPr>
          <w:ilvl w:val="0"/>
          <w:numId w:val="3"/>
        </w:numPr>
        <w:tabs>
          <w:tab w:val="left" w:pos="2160"/>
          <w:tab w:val="left" w:pos="2250"/>
          <w:tab w:val="left" w:pos="2700"/>
        </w:tabs>
        <w:spacing w:after="0" w:line="312" w:lineRule="auto"/>
        <w:jc w:val="both"/>
        <w:rPr>
          <w:rFonts w:ascii="Arial" w:hAnsi="Arial" w:cs="Arial"/>
          <w:b/>
          <w:sz w:val="22"/>
          <w:szCs w:val="22"/>
        </w:rPr>
      </w:pPr>
      <w:bookmarkStart w:id="0" w:name="_Toc450919466"/>
      <w:r w:rsidRPr="00AE1828">
        <w:rPr>
          <w:rFonts w:ascii="Arial" w:hAnsi="Arial" w:cs="Arial"/>
          <w:b/>
          <w:sz w:val="22"/>
          <w:szCs w:val="22"/>
        </w:rPr>
        <w:t>A PRODUÇÃO DO ESPAÇO NO CONTEXTO DA EXPLORAÇÃO DE AREIA</w:t>
      </w:r>
      <w:bookmarkEnd w:id="0"/>
    </w:p>
    <w:p w14:paraId="551B9125" w14:textId="77777777" w:rsidR="00462A59" w:rsidRPr="002A6ECA" w:rsidRDefault="00462A59" w:rsidP="002A6EC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 xml:space="preserve">Nota-se que com o crescimento das cidades, o espaço urbano vem se transformando com a necessidade da população. </w:t>
      </w:r>
    </w:p>
    <w:p w14:paraId="08EDFF07" w14:textId="232CE981" w:rsidR="00305755" w:rsidRPr="002A6ECA" w:rsidRDefault="00305755" w:rsidP="002A6ECA">
      <w:pPr>
        <w:tabs>
          <w:tab w:val="left" w:pos="2790"/>
        </w:tabs>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De acordo com Santos (</w:t>
      </w:r>
      <w:r w:rsidR="002E1578" w:rsidRPr="002A6ECA">
        <w:rPr>
          <w:rFonts w:ascii="Arial" w:eastAsia="Times New Roman" w:hAnsi="Arial" w:cs="Arial"/>
          <w:color w:val="000000"/>
          <w:lang w:eastAsia="pt-BR"/>
        </w:rPr>
        <w:t>1985, p. 5)</w:t>
      </w:r>
    </w:p>
    <w:p w14:paraId="1D9C17FA" w14:textId="3D8ECFAC" w:rsidR="00B67B83" w:rsidRDefault="00B67B83" w:rsidP="00F83FBD">
      <w:pPr>
        <w:tabs>
          <w:tab w:val="left" w:pos="1843"/>
          <w:tab w:val="left" w:pos="3060"/>
        </w:tabs>
        <w:spacing w:line="240" w:lineRule="auto"/>
        <w:ind w:left="2268" w:firstLine="0"/>
        <w:rPr>
          <w:rFonts w:ascii="Arial" w:eastAsia="Times New Roman" w:hAnsi="Arial" w:cs="Arial"/>
          <w:color w:val="000000"/>
          <w:sz w:val="20"/>
          <w:szCs w:val="20"/>
          <w:lang w:eastAsia="pt-BR"/>
        </w:rPr>
      </w:pPr>
      <w:r w:rsidRPr="002A6ECA">
        <w:rPr>
          <w:rFonts w:ascii="Arial" w:eastAsia="Times New Roman" w:hAnsi="Arial" w:cs="Arial"/>
          <w:color w:val="000000"/>
          <w:sz w:val="20"/>
          <w:szCs w:val="20"/>
          <w:lang w:eastAsia="pt-BR"/>
        </w:rPr>
        <w:t xml:space="preserve">O espaço deve ser considerado como uma totalidade, a exemplo da </w:t>
      </w:r>
      <w:r w:rsidRPr="002A6ECA">
        <w:rPr>
          <w:rFonts w:ascii="Arial" w:eastAsia="Times New Roman" w:hAnsi="Arial" w:cs="Arial"/>
          <w:color w:val="000000"/>
          <w:sz w:val="20"/>
          <w:szCs w:val="20"/>
          <w:lang w:val="pt-PT" w:eastAsia="pt-PT"/>
        </w:rPr>
        <w:t xml:space="preserve">própria </w:t>
      </w:r>
      <w:r w:rsidRPr="002A6ECA">
        <w:rPr>
          <w:rFonts w:ascii="Arial" w:eastAsia="Times New Roman" w:hAnsi="Arial" w:cs="Arial"/>
          <w:color w:val="000000"/>
          <w:sz w:val="20"/>
          <w:szCs w:val="20"/>
          <w:lang w:eastAsia="pt-BR"/>
        </w:rPr>
        <w:t xml:space="preserve">sociedade que lhe dá vida. O espaço, como uma realidade é uno e total. É por isso que a sociedade como um todo atribui, a cada um dos seus movimentos, um valor diferente a cada fração do </w:t>
      </w:r>
      <w:r w:rsidRPr="002A6ECA">
        <w:rPr>
          <w:rFonts w:ascii="Arial" w:eastAsia="Times New Roman" w:hAnsi="Arial" w:cs="Arial"/>
          <w:color w:val="000000"/>
          <w:sz w:val="20"/>
          <w:szCs w:val="20"/>
          <w:lang w:val="pt-PT" w:eastAsia="pt-PT"/>
        </w:rPr>
        <w:t xml:space="preserve">território </w:t>
      </w:r>
      <w:r w:rsidRPr="002A6ECA">
        <w:rPr>
          <w:rFonts w:ascii="Arial" w:eastAsia="Times New Roman" w:hAnsi="Arial" w:cs="Arial"/>
          <w:color w:val="000000"/>
          <w:sz w:val="20"/>
          <w:szCs w:val="20"/>
          <w:lang w:eastAsia="pt-BR"/>
        </w:rPr>
        <w:t xml:space="preserve">e que cada ponto do espaço é </w:t>
      </w:r>
      <w:r w:rsidRPr="002A6ECA">
        <w:rPr>
          <w:rFonts w:ascii="Arial" w:eastAsia="Times New Roman" w:hAnsi="Arial" w:cs="Arial"/>
          <w:color w:val="000000"/>
          <w:sz w:val="20"/>
          <w:szCs w:val="20"/>
          <w:lang w:val="pt-PT" w:eastAsia="pt-PT"/>
        </w:rPr>
        <w:t xml:space="preserve">solidário </w:t>
      </w:r>
      <w:r w:rsidRPr="002A6ECA">
        <w:rPr>
          <w:rFonts w:ascii="Arial" w:eastAsia="Times New Roman" w:hAnsi="Arial" w:cs="Arial"/>
          <w:color w:val="000000"/>
          <w:sz w:val="20"/>
          <w:szCs w:val="20"/>
          <w:lang w:eastAsia="pt-BR"/>
        </w:rPr>
        <w:t xml:space="preserve">aos demais, em todos os momentos. </w:t>
      </w:r>
    </w:p>
    <w:p w14:paraId="5F3F68AD" w14:textId="77777777" w:rsidR="0007674C" w:rsidRPr="0007674C" w:rsidRDefault="0007674C" w:rsidP="00F83FBD">
      <w:pPr>
        <w:tabs>
          <w:tab w:val="left" w:pos="1843"/>
          <w:tab w:val="left" w:pos="3060"/>
        </w:tabs>
        <w:spacing w:line="240" w:lineRule="auto"/>
        <w:ind w:left="2268" w:firstLine="0"/>
        <w:rPr>
          <w:rFonts w:ascii="Arial" w:eastAsia="Times New Roman" w:hAnsi="Arial" w:cs="Arial"/>
          <w:color w:val="000000"/>
          <w:sz w:val="12"/>
          <w:szCs w:val="12"/>
          <w:lang w:eastAsia="pt-BR"/>
        </w:rPr>
      </w:pPr>
    </w:p>
    <w:p w14:paraId="177D7F19" w14:textId="77777777" w:rsidR="00462A59" w:rsidRPr="002A6ECA" w:rsidRDefault="00462A59" w:rsidP="00F83FBD">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A extração de areia é decorrente disso, com a busca de materiais para a construção civil e com o crescimento urbano, e populacional, a demanda por este material cresce constantemente para suprir as necessidades do mundo moderno.</w:t>
      </w:r>
    </w:p>
    <w:p w14:paraId="4481A66B" w14:textId="77777777" w:rsidR="00462A59" w:rsidRPr="002A6ECA" w:rsidRDefault="00462A59" w:rsidP="001A0AEA">
      <w:pPr>
        <w:tabs>
          <w:tab w:val="left" w:pos="2700"/>
          <w:tab w:val="left" w:pos="2790"/>
        </w:tabs>
        <w:spacing w:line="312" w:lineRule="auto"/>
        <w:ind w:firstLine="567"/>
        <w:rPr>
          <w:rFonts w:ascii="Arial" w:hAnsi="Arial" w:cs="Arial"/>
        </w:rPr>
      </w:pPr>
      <w:r w:rsidRPr="002A6ECA">
        <w:rPr>
          <w:rFonts w:ascii="Arial" w:hAnsi="Arial" w:cs="Arial"/>
        </w:rPr>
        <w:t>Considerando a localização estratégica dos municípios estudados e o crescimento econômico e populacional dos municípios de Jacareí e São José dos Campos, nota-se a partir de então a importância de uma preocupação na dinâmica das cidades, seu crescimento urbano diante de seus conflitos ambientais.</w:t>
      </w:r>
    </w:p>
    <w:p w14:paraId="3CDA2386" w14:textId="77777777" w:rsidR="00462A59" w:rsidRPr="002A6ECA" w:rsidRDefault="00462A59" w:rsidP="001A0AE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Portanto, o espaço é caracterizado pelas construções físicas e pelas relações sociais que interagem e habitam-no. A sociedade produz o seu espaço.</w:t>
      </w:r>
    </w:p>
    <w:p w14:paraId="4BAAC8BA" w14:textId="1F7412C8" w:rsidR="002E1578" w:rsidRPr="002A6ECA" w:rsidRDefault="002E1578" w:rsidP="002A6EC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Segundo Silva (2009 p. 55)</w:t>
      </w:r>
    </w:p>
    <w:p w14:paraId="17919E8E" w14:textId="1942EF78" w:rsidR="00462A59" w:rsidRDefault="00462A59" w:rsidP="006C37C6">
      <w:pPr>
        <w:spacing w:line="240" w:lineRule="auto"/>
        <w:ind w:left="2268" w:firstLine="0"/>
        <w:rPr>
          <w:rFonts w:ascii="Arial" w:eastAsia="Times New Roman" w:hAnsi="Arial" w:cs="Arial"/>
          <w:color w:val="000000"/>
          <w:sz w:val="20"/>
          <w:szCs w:val="20"/>
          <w:lang w:eastAsia="pt-BR"/>
        </w:rPr>
      </w:pPr>
      <w:r w:rsidRPr="002A6ECA">
        <w:rPr>
          <w:rFonts w:ascii="Arial" w:eastAsia="Times New Roman" w:hAnsi="Arial" w:cs="Arial"/>
          <w:color w:val="000000"/>
          <w:sz w:val="20"/>
          <w:szCs w:val="20"/>
          <w:lang w:eastAsia="pt-BR"/>
        </w:rPr>
        <w:t xml:space="preserve">Desse modo, o espaço além de instância social, que tende a reproduzir-se, tem uma estrutura que corresponde </w:t>
      </w:r>
      <w:r w:rsidR="009D5D07" w:rsidRPr="002A6ECA">
        <w:rPr>
          <w:rFonts w:ascii="Arial" w:eastAsia="Times New Roman" w:hAnsi="Arial" w:cs="Arial"/>
          <w:color w:val="000000"/>
          <w:sz w:val="20"/>
          <w:szCs w:val="20"/>
          <w:lang w:eastAsia="pt-BR"/>
        </w:rPr>
        <w:t>à</w:t>
      </w:r>
      <w:r w:rsidRPr="002A6ECA">
        <w:rPr>
          <w:rFonts w:ascii="Arial" w:eastAsia="Times New Roman" w:hAnsi="Arial" w:cs="Arial"/>
          <w:color w:val="000000"/>
          <w:sz w:val="20"/>
          <w:szCs w:val="20"/>
          <w:lang w:eastAsia="pt-BR"/>
        </w:rPr>
        <w:t xml:space="preserve"> organização feita pelo homem. É uma instância, subordinada </w:t>
      </w:r>
      <w:r w:rsidR="008C1E69" w:rsidRPr="002A6ECA">
        <w:rPr>
          <w:rFonts w:ascii="Arial" w:eastAsia="Times New Roman" w:hAnsi="Arial" w:cs="Arial"/>
          <w:color w:val="000000"/>
          <w:sz w:val="20"/>
          <w:szCs w:val="20"/>
          <w:lang w:eastAsia="pt-BR"/>
        </w:rPr>
        <w:t>à</w:t>
      </w:r>
      <w:r w:rsidRPr="002A6ECA">
        <w:rPr>
          <w:rFonts w:ascii="Arial" w:eastAsia="Times New Roman" w:hAnsi="Arial" w:cs="Arial"/>
          <w:color w:val="000000"/>
          <w:sz w:val="20"/>
          <w:szCs w:val="20"/>
          <w:lang w:eastAsia="pt-BR"/>
        </w:rPr>
        <w:t xml:space="preserve"> lei da totalidade, que dispõe de certa autonomia e se manifesta por meio de leis específicas de sua evolução. Assim, o espaço organizado é também uma forma, resultado da interação de variáveis. O espaço social corresponde ao espaço humano, lugar de vida e trabalho, morada do homem, não possuin</w:t>
      </w:r>
      <w:r w:rsidR="002E1578" w:rsidRPr="002A6ECA">
        <w:rPr>
          <w:rFonts w:ascii="Arial" w:eastAsia="Times New Roman" w:hAnsi="Arial" w:cs="Arial"/>
          <w:color w:val="000000"/>
          <w:sz w:val="20"/>
          <w:szCs w:val="20"/>
          <w:lang w:eastAsia="pt-BR"/>
        </w:rPr>
        <w:t>do definições fixas definitivas.</w:t>
      </w:r>
    </w:p>
    <w:p w14:paraId="1E9F99DA" w14:textId="77777777" w:rsidR="0007674C" w:rsidRPr="0007674C" w:rsidRDefault="0007674C" w:rsidP="006C37C6">
      <w:pPr>
        <w:spacing w:line="240" w:lineRule="auto"/>
        <w:ind w:left="2268" w:firstLine="0"/>
        <w:rPr>
          <w:rFonts w:ascii="Arial" w:eastAsia="Times New Roman" w:hAnsi="Arial" w:cs="Arial"/>
          <w:color w:val="000000"/>
          <w:sz w:val="12"/>
          <w:szCs w:val="12"/>
          <w:lang w:eastAsia="pt-BR"/>
        </w:rPr>
      </w:pPr>
    </w:p>
    <w:p w14:paraId="74EFBA69" w14:textId="77777777" w:rsidR="00381C54" w:rsidRPr="002A6ECA" w:rsidRDefault="00462A59" w:rsidP="00BF4117">
      <w:pPr>
        <w:spacing w:line="312" w:lineRule="auto"/>
        <w:ind w:firstLine="567"/>
        <w:rPr>
          <w:rFonts w:ascii="Arial" w:hAnsi="Arial" w:cs="Arial"/>
        </w:rPr>
      </w:pPr>
      <w:r w:rsidRPr="002A6ECA">
        <w:rPr>
          <w:rFonts w:ascii="Arial" w:eastAsia="ArialMT" w:hAnsi="Arial" w:cs="Arial"/>
          <w:lang w:eastAsia="pt-BR"/>
        </w:rPr>
        <w:lastRenderedPageBreak/>
        <w:t>De acordo com Hough (1998), a forma urbana é resultado de um constante e dinâmico processo evolutivo, determinado tanto pelos processos naturais, quanto pelos humanos, com suas forças econômicas, políticas, demográficas e sociais.</w:t>
      </w:r>
      <w:r w:rsidRPr="002A6ECA">
        <w:rPr>
          <w:rFonts w:ascii="Arial" w:hAnsi="Arial" w:cs="Arial"/>
        </w:rPr>
        <w:t xml:space="preserve"> </w:t>
      </w:r>
    </w:p>
    <w:p w14:paraId="446FFF53" w14:textId="77777777" w:rsidR="002A6ECA" w:rsidRDefault="002E1578" w:rsidP="002A6ECA">
      <w:pPr>
        <w:spacing w:line="312" w:lineRule="auto"/>
        <w:ind w:firstLine="567"/>
        <w:rPr>
          <w:rFonts w:ascii="Arial" w:hAnsi="Arial" w:cs="Arial"/>
        </w:rPr>
      </w:pPr>
      <w:r w:rsidRPr="002A6ECA">
        <w:rPr>
          <w:rFonts w:ascii="Arial" w:hAnsi="Arial" w:cs="Arial"/>
        </w:rPr>
        <w:t xml:space="preserve">Santos (1979, p.10) lembra que </w:t>
      </w:r>
    </w:p>
    <w:p w14:paraId="0B3B3C58" w14:textId="3BD6F32B" w:rsidR="00462A59" w:rsidRDefault="00462A59" w:rsidP="006C37C6">
      <w:pPr>
        <w:spacing w:line="240" w:lineRule="auto"/>
        <w:ind w:left="2268" w:firstLine="0"/>
        <w:rPr>
          <w:rFonts w:ascii="Arial" w:eastAsia="Times New Roman" w:hAnsi="Arial" w:cs="Arial"/>
          <w:color w:val="000000"/>
          <w:sz w:val="20"/>
          <w:szCs w:val="20"/>
          <w:lang w:eastAsia="pt-BR"/>
        </w:rPr>
      </w:pPr>
      <w:r w:rsidRPr="002A6ECA">
        <w:rPr>
          <w:rFonts w:ascii="Arial" w:eastAsia="Times New Roman" w:hAnsi="Arial" w:cs="Arial"/>
          <w:color w:val="000000"/>
          <w:sz w:val="20"/>
          <w:szCs w:val="20"/>
          <w:lang w:eastAsia="pt-BR"/>
        </w:rPr>
        <w:t xml:space="preserve">O espaço reproduz a totalidade através das transformações determinadas pela sociedade, modos de produção, </w:t>
      </w:r>
      <w:r w:rsidR="00BC235B">
        <w:rPr>
          <w:rFonts w:ascii="Arial" w:eastAsia="Times New Roman" w:hAnsi="Arial" w:cs="Arial"/>
          <w:color w:val="000000"/>
          <w:sz w:val="20"/>
          <w:szCs w:val="20"/>
          <w:lang w:val="pt-PT" w:eastAsia="pt-PT"/>
        </w:rPr>
        <w:t>distribu</w:t>
      </w:r>
      <w:r w:rsidRPr="002A6ECA">
        <w:rPr>
          <w:rFonts w:ascii="Arial" w:eastAsia="Times New Roman" w:hAnsi="Arial" w:cs="Arial"/>
          <w:color w:val="000000"/>
          <w:sz w:val="20"/>
          <w:szCs w:val="20"/>
          <w:lang w:val="pt-PT" w:eastAsia="pt-PT"/>
        </w:rPr>
        <w:t xml:space="preserve">ição </w:t>
      </w:r>
      <w:r w:rsidRPr="002A6ECA">
        <w:rPr>
          <w:rFonts w:ascii="Arial" w:eastAsia="Times New Roman" w:hAnsi="Arial" w:cs="Arial"/>
          <w:color w:val="000000"/>
          <w:sz w:val="20"/>
          <w:szCs w:val="20"/>
          <w:lang w:eastAsia="pt-BR"/>
        </w:rPr>
        <w:t xml:space="preserve">da população, entre outras necessidades, desempenham funções evolutivas na formação </w:t>
      </w:r>
      <w:r w:rsidR="00BC235B">
        <w:rPr>
          <w:rFonts w:ascii="Arial" w:eastAsia="Times New Roman" w:hAnsi="Arial" w:cs="Arial"/>
          <w:color w:val="000000"/>
          <w:sz w:val="20"/>
          <w:szCs w:val="20"/>
          <w:lang w:val="pt-PT" w:eastAsia="pt-PT"/>
        </w:rPr>
        <w:t>econô</w:t>
      </w:r>
      <w:r w:rsidRPr="002A6ECA">
        <w:rPr>
          <w:rFonts w:ascii="Arial" w:eastAsia="Times New Roman" w:hAnsi="Arial" w:cs="Arial"/>
          <w:color w:val="000000"/>
          <w:sz w:val="20"/>
          <w:szCs w:val="20"/>
          <w:lang w:val="pt-PT" w:eastAsia="pt-PT"/>
        </w:rPr>
        <w:t xml:space="preserve">mica </w:t>
      </w:r>
      <w:r w:rsidRPr="002A6ECA">
        <w:rPr>
          <w:rFonts w:ascii="Arial" w:eastAsia="Times New Roman" w:hAnsi="Arial" w:cs="Arial"/>
          <w:color w:val="000000"/>
          <w:sz w:val="20"/>
          <w:szCs w:val="20"/>
          <w:lang w:eastAsia="pt-BR"/>
        </w:rPr>
        <w:t>e social</w:t>
      </w:r>
      <w:r w:rsidR="00BC235B">
        <w:rPr>
          <w:rFonts w:ascii="Arial" w:eastAsia="Times New Roman" w:hAnsi="Arial" w:cs="Arial"/>
          <w:color w:val="000000"/>
          <w:sz w:val="20"/>
          <w:szCs w:val="20"/>
          <w:lang w:eastAsia="pt-BR"/>
        </w:rPr>
        <w:t>,</w:t>
      </w:r>
      <w:r w:rsidRPr="002A6ECA">
        <w:rPr>
          <w:rFonts w:ascii="Arial" w:eastAsia="Times New Roman" w:hAnsi="Arial" w:cs="Arial"/>
          <w:color w:val="000000"/>
          <w:sz w:val="20"/>
          <w:szCs w:val="20"/>
          <w:lang w:eastAsia="pt-BR"/>
        </w:rPr>
        <w:t xml:space="preserve"> influencia na sua construção e também é influenciado nas demais estruturas de modo que toma um componente fundamental da totalida</w:t>
      </w:r>
      <w:r w:rsidR="002E1578" w:rsidRPr="002A6ECA">
        <w:rPr>
          <w:rFonts w:ascii="Arial" w:eastAsia="Times New Roman" w:hAnsi="Arial" w:cs="Arial"/>
          <w:color w:val="000000"/>
          <w:sz w:val="20"/>
          <w:szCs w:val="20"/>
          <w:lang w:eastAsia="pt-BR"/>
        </w:rPr>
        <w:t>de social e de seus movimentos.</w:t>
      </w:r>
    </w:p>
    <w:p w14:paraId="5CA3B61B" w14:textId="77777777" w:rsidR="0007674C" w:rsidRPr="0007674C" w:rsidRDefault="0007674C" w:rsidP="006C37C6">
      <w:pPr>
        <w:spacing w:line="240" w:lineRule="auto"/>
        <w:ind w:left="2268" w:firstLine="0"/>
        <w:rPr>
          <w:rFonts w:ascii="Arial" w:hAnsi="Arial" w:cs="Arial"/>
          <w:sz w:val="12"/>
          <w:szCs w:val="12"/>
        </w:rPr>
      </w:pPr>
    </w:p>
    <w:p w14:paraId="7A86B5F6" w14:textId="77777777" w:rsidR="00462A59" w:rsidRPr="002A6ECA" w:rsidRDefault="00462A59" w:rsidP="00BF4117">
      <w:pPr>
        <w:spacing w:line="312" w:lineRule="auto"/>
        <w:ind w:firstLine="567"/>
        <w:rPr>
          <w:rFonts w:ascii="Arial" w:hAnsi="Arial" w:cs="Arial"/>
        </w:rPr>
      </w:pPr>
      <w:r w:rsidRPr="002A6ECA">
        <w:rPr>
          <w:rFonts w:ascii="Arial" w:hAnsi="Arial" w:cs="Arial"/>
          <w:lang w:eastAsia="pt-BR"/>
        </w:rPr>
        <w:t>Segundo o IPT (2015) nas últimas décadas a economia paulista sofreu um importante processo de interiorização que resultou novos polos de desenvolvimento regional, ocorrendo assim uma demanda crescente por insumos, principalmente por recursos minerais.</w:t>
      </w:r>
      <w:r w:rsidRPr="002A6ECA">
        <w:rPr>
          <w:rFonts w:ascii="Arial" w:hAnsi="Arial" w:cs="Arial"/>
        </w:rPr>
        <w:t xml:space="preserve">           </w:t>
      </w:r>
    </w:p>
    <w:p w14:paraId="34C03E20" w14:textId="77777777" w:rsidR="00E416DB" w:rsidRDefault="00462A59" w:rsidP="00BF4117">
      <w:pPr>
        <w:spacing w:line="312" w:lineRule="auto"/>
        <w:ind w:firstLine="567"/>
        <w:rPr>
          <w:rFonts w:ascii="Arial" w:hAnsi="Arial" w:cs="Arial"/>
        </w:rPr>
      </w:pPr>
      <w:r w:rsidRPr="002A6ECA">
        <w:rPr>
          <w:rFonts w:ascii="Arial" w:hAnsi="Arial" w:cs="Arial"/>
          <w:lang w:eastAsia="pt-BR"/>
        </w:rPr>
        <w:t xml:space="preserve">A Região do Vale do Paraíba é uma área expressiva na atividade de mineração principalmente por causa das reservas de areia de importante utilização na construção civil. </w:t>
      </w:r>
      <w:r w:rsidR="00620B8C" w:rsidRPr="002A6ECA">
        <w:rPr>
          <w:rFonts w:ascii="Arial" w:hAnsi="Arial" w:cs="Arial"/>
        </w:rPr>
        <w:t xml:space="preserve">Como se pode notar na </w:t>
      </w:r>
      <w:r w:rsidR="00620B8C" w:rsidRPr="002A6ECA">
        <w:rPr>
          <w:rFonts w:ascii="Arial" w:hAnsi="Arial" w:cs="Arial"/>
        </w:rPr>
        <w:fldChar w:fldCharType="begin"/>
      </w:r>
      <w:r w:rsidR="00620B8C" w:rsidRPr="002A6ECA">
        <w:rPr>
          <w:rFonts w:ascii="Arial" w:hAnsi="Arial" w:cs="Arial"/>
        </w:rPr>
        <w:instrText xml:space="preserve"> REF _Ref446288320 \h  \* MERGEFORMAT </w:instrText>
      </w:r>
      <w:r w:rsidR="00620B8C" w:rsidRPr="002A6ECA">
        <w:rPr>
          <w:rFonts w:ascii="Arial" w:hAnsi="Arial" w:cs="Arial"/>
        </w:rPr>
      </w:r>
      <w:r w:rsidR="00620B8C" w:rsidRPr="002A6ECA">
        <w:rPr>
          <w:rFonts w:ascii="Arial" w:hAnsi="Arial" w:cs="Arial"/>
        </w:rPr>
        <w:fldChar w:fldCharType="separate"/>
      </w:r>
      <w:r w:rsidR="00620B8C" w:rsidRPr="002A6ECA">
        <w:rPr>
          <w:rFonts w:ascii="Arial" w:hAnsi="Arial" w:cs="Arial"/>
        </w:rPr>
        <w:t xml:space="preserve">Figura </w:t>
      </w:r>
      <w:r w:rsidR="00620B8C" w:rsidRPr="002A6ECA">
        <w:rPr>
          <w:rFonts w:ascii="Arial" w:hAnsi="Arial" w:cs="Arial"/>
          <w:noProof/>
        </w:rPr>
        <w:t>1</w:t>
      </w:r>
      <w:r w:rsidR="00620B8C" w:rsidRPr="002A6ECA">
        <w:rPr>
          <w:rFonts w:ascii="Arial" w:hAnsi="Arial" w:cs="Arial"/>
        </w:rPr>
        <w:fldChar w:fldCharType="end"/>
      </w:r>
      <w:r w:rsidR="00620B8C" w:rsidRPr="002A6ECA">
        <w:rPr>
          <w:rFonts w:ascii="Arial" w:hAnsi="Arial" w:cs="Arial"/>
        </w:rPr>
        <w:t>, o eixo do Vale do Paraíba, onde temos o Rio Paraíba do Sul e os municípios estudados, é marcado pela</w:t>
      </w:r>
      <w:r w:rsidR="00A04624" w:rsidRPr="002A6ECA">
        <w:rPr>
          <w:rFonts w:ascii="Arial" w:hAnsi="Arial" w:cs="Arial"/>
        </w:rPr>
        <w:t xml:space="preserve"> intensa</w:t>
      </w:r>
      <w:r w:rsidR="00620B8C" w:rsidRPr="002A6ECA">
        <w:rPr>
          <w:rFonts w:ascii="Arial" w:hAnsi="Arial" w:cs="Arial"/>
        </w:rPr>
        <w:t xml:space="preserve"> produção de areia</w:t>
      </w:r>
      <w:r w:rsidR="00A04624" w:rsidRPr="002A6ECA">
        <w:rPr>
          <w:rFonts w:ascii="Arial" w:hAnsi="Arial" w:cs="Arial"/>
        </w:rPr>
        <w:t>.</w:t>
      </w:r>
      <w:r w:rsidR="00620B8C" w:rsidRPr="002A6ECA">
        <w:rPr>
          <w:rFonts w:ascii="Arial" w:hAnsi="Arial" w:cs="Arial"/>
        </w:rPr>
        <w:t xml:space="preserve"> </w:t>
      </w:r>
      <w:bookmarkStart w:id="1" w:name="_Ref446288320"/>
      <w:bookmarkStart w:id="2" w:name="_Toc449951560"/>
    </w:p>
    <w:p w14:paraId="5F8827EB" w14:textId="268A46A4" w:rsidR="00E416DB" w:rsidRPr="00EE4A58" w:rsidRDefault="00620B8C" w:rsidP="00EE4A58">
      <w:pPr>
        <w:spacing w:line="26" w:lineRule="atLeast"/>
        <w:ind w:firstLine="0"/>
        <w:jc w:val="center"/>
        <w:rPr>
          <w:rFonts w:ascii="Arial" w:hAnsi="Arial" w:cs="Arial"/>
          <w:b/>
          <w:sz w:val="20"/>
          <w:szCs w:val="20"/>
        </w:rPr>
      </w:pPr>
      <w:r w:rsidRPr="00EE4A58">
        <w:rPr>
          <w:rFonts w:ascii="Arial" w:hAnsi="Arial" w:cs="Arial"/>
          <w:b/>
          <w:sz w:val="20"/>
          <w:szCs w:val="20"/>
        </w:rPr>
        <w:t xml:space="preserve">Figura </w:t>
      </w:r>
      <w:r w:rsidRPr="00EE4A58">
        <w:rPr>
          <w:rFonts w:ascii="Arial" w:hAnsi="Arial" w:cs="Arial"/>
          <w:b/>
          <w:sz w:val="20"/>
          <w:szCs w:val="20"/>
        </w:rPr>
        <w:fldChar w:fldCharType="begin"/>
      </w:r>
      <w:r w:rsidRPr="00EE4A58">
        <w:rPr>
          <w:rFonts w:ascii="Arial" w:hAnsi="Arial" w:cs="Arial"/>
          <w:b/>
          <w:sz w:val="20"/>
          <w:szCs w:val="20"/>
        </w:rPr>
        <w:instrText xml:space="preserve"> SEQ Figura \* ARABIC </w:instrText>
      </w:r>
      <w:r w:rsidRPr="00EE4A58">
        <w:rPr>
          <w:rFonts w:ascii="Arial" w:hAnsi="Arial" w:cs="Arial"/>
          <w:b/>
          <w:sz w:val="20"/>
          <w:szCs w:val="20"/>
        </w:rPr>
        <w:fldChar w:fldCharType="separate"/>
      </w:r>
      <w:r w:rsidRPr="00EE4A58">
        <w:rPr>
          <w:rFonts w:ascii="Arial" w:hAnsi="Arial" w:cs="Arial"/>
          <w:b/>
          <w:noProof/>
          <w:sz w:val="20"/>
          <w:szCs w:val="20"/>
        </w:rPr>
        <w:t>1</w:t>
      </w:r>
      <w:r w:rsidRPr="00EE4A58">
        <w:rPr>
          <w:rFonts w:ascii="Arial" w:hAnsi="Arial" w:cs="Arial"/>
          <w:b/>
          <w:sz w:val="20"/>
          <w:szCs w:val="20"/>
        </w:rPr>
        <w:fldChar w:fldCharType="end"/>
      </w:r>
      <w:bookmarkEnd w:id="1"/>
      <w:r w:rsidR="00EE4A58">
        <w:rPr>
          <w:rFonts w:ascii="Arial" w:hAnsi="Arial" w:cs="Arial"/>
          <w:b/>
          <w:sz w:val="20"/>
          <w:szCs w:val="20"/>
        </w:rPr>
        <w:t>.</w:t>
      </w:r>
      <w:r w:rsidRPr="00EE4A58">
        <w:rPr>
          <w:rFonts w:ascii="Arial" w:hAnsi="Arial" w:cs="Arial"/>
          <w:b/>
          <w:sz w:val="20"/>
          <w:szCs w:val="20"/>
        </w:rPr>
        <w:t xml:space="preserve"> Mancha urbana e mineração de agregados à leste do Estado de São Paulo.</w:t>
      </w:r>
      <w:bookmarkEnd w:id="2"/>
    </w:p>
    <w:p w14:paraId="09A8A97F" w14:textId="77777777" w:rsidR="00280084" w:rsidRPr="00711645" w:rsidRDefault="00620B8C" w:rsidP="00F83FBD">
      <w:pPr>
        <w:spacing w:line="26" w:lineRule="atLeast"/>
        <w:ind w:firstLine="0"/>
        <w:jc w:val="center"/>
        <w:rPr>
          <w:rFonts w:ascii="Times New Roman" w:hAnsi="Times New Roman" w:cs="Times New Roman"/>
          <w:color w:val="FF0000"/>
          <w:sz w:val="24"/>
          <w:szCs w:val="24"/>
        </w:rPr>
      </w:pPr>
      <w:r w:rsidRPr="00711645">
        <w:rPr>
          <w:rFonts w:ascii="Times New Roman" w:hAnsi="Times New Roman" w:cs="Times New Roman"/>
          <w:noProof/>
          <w:sz w:val="24"/>
          <w:szCs w:val="24"/>
          <w:lang w:val="en-US"/>
        </w:rPr>
        <w:drawing>
          <wp:inline distT="0" distB="0" distL="0" distR="0" wp14:anchorId="13AEA9F0" wp14:editId="3A80491E">
            <wp:extent cx="4581525" cy="3076282"/>
            <wp:effectExtent l="19050" t="19050" r="9525" b="1016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788633" cy="32153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6EEF2F" w14:textId="386567EC" w:rsidR="00620B8C" w:rsidRDefault="00C942B4" w:rsidP="00F83FBD">
      <w:pPr>
        <w:spacing w:line="26" w:lineRule="atLeast"/>
        <w:ind w:firstLine="0"/>
        <w:jc w:val="center"/>
        <w:rPr>
          <w:rFonts w:ascii="Arial" w:hAnsi="Arial" w:cs="Arial"/>
          <w:b/>
        </w:rPr>
      </w:pPr>
      <w:r>
        <w:rPr>
          <w:rFonts w:ascii="Arial" w:hAnsi="Arial" w:cs="Arial"/>
          <w:b/>
        </w:rPr>
        <w:t>Fonte: Fantin</w:t>
      </w:r>
      <w:r w:rsidR="003A3186">
        <w:rPr>
          <w:rFonts w:ascii="Arial" w:hAnsi="Arial" w:cs="Arial"/>
          <w:b/>
        </w:rPr>
        <w:t xml:space="preserve"> (2011)</w:t>
      </w:r>
      <w:r>
        <w:rPr>
          <w:rFonts w:ascii="Arial" w:hAnsi="Arial" w:cs="Arial"/>
          <w:b/>
        </w:rPr>
        <w:t>.</w:t>
      </w:r>
    </w:p>
    <w:p w14:paraId="3CDAC6F9" w14:textId="77777777" w:rsidR="00620B8C" w:rsidRPr="002A6ECA" w:rsidRDefault="00620B8C" w:rsidP="002A6ECA">
      <w:pPr>
        <w:spacing w:line="312" w:lineRule="auto"/>
        <w:ind w:firstLine="567"/>
        <w:rPr>
          <w:rFonts w:ascii="Arial" w:hAnsi="Arial" w:cs="Arial"/>
        </w:rPr>
      </w:pPr>
      <w:r w:rsidRPr="002A6ECA">
        <w:rPr>
          <w:rFonts w:ascii="Arial" w:hAnsi="Arial" w:cs="Arial"/>
        </w:rPr>
        <w:t>Nota-se</w:t>
      </w:r>
      <w:r w:rsidR="00637CE4" w:rsidRPr="002A6ECA">
        <w:rPr>
          <w:rFonts w:ascii="Arial" w:hAnsi="Arial" w:cs="Arial"/>
        </w:rPr>
        <w:t>,</w:t>
      </w:r>
      <w:r w:rsidRPr="002A6ECA">
        <w:rPr>
          <w:rFonts w:ascii="Arial" w:hAnsi="Arial" w:cs="Arial"/>
        </w:rPr>
        <w:t xml:space="preserve"> a partir da </w:t>
      </w:r>
      <w:r w:rsidRPr="002A6ECA">
        <w:rPr>
          <w:rFonts w:ascii="Arial" w:hAnsi="Arial" w:cs="Arial"/>
        </w:rPr>
        <w:fldChar w:fldCharType="begin"/>
      </w:r>
      <w:r w:rsidRPr="002A6ECA">
        <w:rPr>
          <w:rFonts w:ascii="Arial" w:hAnsi="Arial" w:cs="Arial"/>
        </w:rPr>
        <w:instrText xml:space="preserve"> REF _Ref446288320 \h  \* MERGEFORMAT </w:instrText>
      </w:r>
      <w:r w:rsidRPr="002A6ECA">
        <w:rPr>
          <w:rFonts w:ascii="Arial" w:hAnsi="Arial" w:cs="Arial"/>
        </w:rPr>
      </w:r>
      <w:r w:rsidRPr="002A6ECA">
        <w:rPr>
          <w:rFonts w:ascii="Arial" w:hAnsi="Arial" w:cs="Arial"/>
        </w:rPr>
        <w:fldChar w:fldCharType="separate"/>
      </w:r>
      <w:r w:rsidRPr="002A6ECA">
        <w:rPr>
          <w:rFonts w:ascii="Arial" w:hAnsi="Arial" w:cs="Arial"/>
        </w:rPr>
        <w:t xml:space="preserve">Figura </w:t>
      </w:r>
      <w:r w:rsidRPr="002A6ECA">
        <w:rPr>
          <w:rFonts w:ascii="Arial" w:hAnsi="Arial" w:cs="Arial"/>
          <w:noProof/>
        </w:rPr>
        <w:t>1</w:t>
      </w:r>
      <w:r w:rsidRPr="002A6ECA">
        <w:rPr>
          <w:rFonts w:ascii="Arial" w:hAnsi="Arial" w:cs="Arial"/>
        </w:rPr>
        <w:fldChar w:fldCharType="end"/>
      </w:r>
      <w:r w:rsidR="00637CE4" w:rsidRPr="002A6ECA">
        <w:rPr>
          <w:rFonts w:ascii="Arial" w:hAnsi="Arial" w:cs="Arial"/>
        </w:rPr>
        <w:t>,</w:t>
      </w:r>
      <w:r w:rsidRPr="002A6ECA">
        <w:rPr>
          <w:rFonts w:ascii="Arial" w:hAnsi="Arial" w:cs="Arial"/>
        </w:rPr>
        <w:t xml:space="preserve"> uma grande presença de explorações de areia ao longo do eixo de todo o Vale do Paraíba.</w:t>
      </w:r>
    </w:p>
    <w:p w14:paraId="301023B0" w14:textId="77777777" w:rsidR="00462A59" w:rsidRPr="002A6ECA" w:rsidRDefault="00620B8C" w:rsidP="002A6ECA">
      <w:pPr>
        <w:spacing w:line="312" w:lineRule="auto"/>
        <w:ind w:firstLine="567"/>
        <w:rPr>
          <w:rFonts w:ascii="Arial" w:hAnsi="Arial" w:cs="Arial"/>
        </w:rPr>
      </w:pPr>
      <w:r w:rsidRPr="002A6ECA">
        <w:rPr>
          <w:rFonts w:ascii="Arial" w:hAnsi="Arial" w:cs="Arial"/>
        </w:rPr>
        <w:t>P</w:t>
      </w:r>
      <w:r w:rsidR="00462A59" w:rsidRPr="002A6ECA">
        <w:rPr>
          <w:rFonts w:ascii="Arial" w:hAnsi="Arial" w:cs="Arial"/>
          <w:lang w:eastAsia="pt-BR"/>
        </w:rPr>
        <w:t>orém, este território, também tem outros fatores importantes que competem com a mineração, tais como: a expansão urbana e industrial, o adensamento da ocupação agrícola e a demanda cada vez maior por recursos hídricos. Esta disputa dos recursos naturais e território conduzem à interposição de instrumentos de ordenamento territorial que possibilitem garantir os recursos naturais, as atividades de mineração e outras formas de uso do solo, sem que haja comprometimento da qualidade ambiental (</w:t>
      </w:r>
      <w:r w:rsidR="009C7FEF" w:rsidRPr="002A6ECA">
        <w:rPr>
          <w:rFonts w:ascii="Arial" w:hAnsi="Arial" w:cs="Arial"/>
          <w:lang w:eastAsia="pt-BR"/>
        </w:rPr>
        <w:t>IPT,</w:t>
      </w:r>
      <w:r w:rsidR="00462A59" w:rsidRPr="002A6ECA">
        <w:rPr>
          <w:rFonts w:ascii="Arial" w:hAnsi="Arial" w:cs="Arial"/>
          <w:lang w:eastAsia="pt-BR"/>
        </w:rPr>
        <w:t xml:space="preserve"> 2015).</w:t>
      </w:r>
    </w:p>
    <w:p w14:paraId="656CB3FA" w14:textId="77777777" w:rsidR="006C7C33" w:rsidRPr="002A6ECA" w:rsidRDefault="00462A59" w:rsidP="002A6EC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lastRenderedPageBreak/>
        <w:t>Segundo Villaça (1998), o espaço e a organização política do espaço expressam relações sociais, mas ao mesmo tempo reagem sobre estas.</w:t>
      </w:r>
      <w:r w:rsidR="006C7C33" w:rsidRPr="002A6ECA">
        <w:rPr>
          <w:rFonts w:ascii="Arial" w:eastAsia="Times New Roman" w:hAnsi="Arial" w:cs="Arial"/>
          <w:color w:val="000000"/>
          <w:lang w:eastAsia="pt-BR"/>
        </w:rPr>
        <w:t xml:space="preserve"> </w:t>
      </w:r>
    </w:p>
    <w:p w14:paraId="164178B5" w14:textId="77777777" w:rsidR="00462A59" w:rsidRDefault="00462A59" w:rsidP="002A6EC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Diante disso, pode-se dizer que a sociedade tem que opinar em relação ao espaço em que vive, pois é esta sociedade que é a maior interessada e atingida nestes processos de intervenções.</w:t>
      </w:r>
    </w:p>
    <w:p w14:paraId="2D61D3E2" w14:textId="77777777" w:rsidR="00BC235B" w:rsidRPr="00F83FBD" w:rsidRDefault="00BC235B" w:rsidP="002A6ECA">
      <w:pPr>
        <w:spacing w:line="312" w:lineRule="auto"/>
        <w:ind w:firstLine="567"/>
        <w:rPr>
          <w:rFonts w:ascii="Arial" w:eastAsia="Times New Roman" w:hAnsi="Arial" w:cs="Arial"/>
          <w:color w:val="000000"/>
          <w:sz w:val="20"/>
          <w:szCs w:val="20"/>
          <w:lang w:eastAsia="pt-BR"/>
        </w:rPr>
      </w:pPr>
    </w:p>
    <w:p w14:paraId="383D8F59" w14:textId="3AFC137F" w:rsidR="00D12606" w:rsidRPr="00AE1828" w:rsidRDefault="00AE1828" w:rsidP="002A6ECA">
      <w:pPr>
        <w:pStyle w:val="PargrafodaLista"/>
        <w:numPr>
          <w:ilvl w:val="0"/>
          <w:numId w:val="3"/>
        </w:numPr>
        <w:tabs>
          <w:tab w:val="center" w:pos="4889"/>
        </w:tabs>
        <w:autoSpaceDE w:val="0"/>
        <w:autoSpaceDN w:val="0"/>
        <w:adjustRightInd w:val="0"/>
        <w:spacing w:after="0" w:line="312" w:lineRule="auto"/>
        <w:jc w:val="both"/>
        <w:rPr>
          <w:rFonts w:ascii="Arial" w:hAnsi="Arial" w:cs="Arial"/>
          <w:b/>
          <w:sz w:val="22"/>
          <w:szCs w:val="22"/>
        </w:rPr>
      </w:pPr>
      <w:r w:rsidRPr="00AE1828">
        <w:rPr>
          <w:rStyle w:val="RefernciaIntensa"/>
          <w:rFonts w:ascii="Arial" w:hAnsi="Arial" w:cs="Arial"/>
          <w:color w:val="auto"/>
          <w:sz w:val="22"/>
          <w:szCs w:val="22"/>
        </w:rPr>
        <w:t>A</w:t>
      </w:r>
      <w:r w:rsidRPr="00AE1828">
        <w:rPr>
          <w:rStyle w:val="RefernciaIntensa"/>
          <w:rFonts w:ascii="Arial" w:hAnsi="Arial" w:cs="Arial"/>
          <w:b w:val="0"/>
          <w:color w:val="auto"/>
          <w:sz w:val="22"/>
          <w:szCs w:val="22"/>
        </w:rPr>
        <w:t xml:space="preserve"> </w:t>
      </w:r>
      <w:r w:rsidRPr="00AE1828">
        <w:rPr>
          <w:rFonts w:ascii="Arial" w:hAnsi="Arial" w:cs="Arial"/>
          <w:b/>
          <w:sz w:val="22"/>
          <w:szCs w:val="22"/>
        </w:rPr>
        <w:t>DEMANDA DE AREIA</w:t>
      </w:r>
    </w:p>
    <w:p w14:paraId="2A74E332" w14:textId="77777777" w:rsidR="00BC235B" w:rsidRDefault="00B67B83" w:rsidP="00DC4C39">
      <w:pPr>
        <w:spacing w:line="312" w:lineRule="auto"/>
        <w:ind w:firstLine="567"/>
        <w:rPr>
          <w:rFonts w:ascii="Arial" w:hAnsi="Arial" w:cs="Arial"/>
        </w:rPr>
      </w:pPr>
      <w:r w:rsidRPr="002A6ECA">
        <w:rPr>
          <w:rFonts w:ascii="Arial" w:hAnsi="Arial" w:cs="Arial"/>
        </w:rPr>
        <w:t>Segundo Ribeiro (2010), São Paulo é o estado com maior produção, concentrando, em 2013, 23% do total nacional, mesma porcentagem dos anos anteriores, porém menor do que a que d</w:t>
      </w:r>
      <w:r w:rsidR="00BC235B">
        <w:rPr>
          <w:rFonts w:ascii="Arial" w:hAnsi="Arial" w:cs="Arial"/>
        </w:rPr>
        <w:t>etinha em 2006, que era de 27%.</w:t>
      </w:r>
    </w:p>
    <w:p w14:paraId="2CB12353" w14:textId="48D6E587" w:rsidR="00B67B83" w:rsidRPr="002A6ECA" w:rsidRDefault="00BC235B" w:rsidP="00DC4C39">
      <w:pPr>
        <w:spacing w:line="312" w:lineRule="auto"/>
        <w:ind w:firstLine="567"/>
        <w:rPr>
          <w:rFonts w:ascii="Arial" w:hAnsi="Arial" w:cs="Arial"/>
        </w:rPr>
      </w:pPr>
      <w:r>
        <w:rPr>
          <w:rFonts w:ascii="Arial" w:hAnsi="Arial" w:cs="Arial"/>
        </w:rPr>
        <w:t>Os</w:t>
      </w:r>
      <w:r w:rsidRPr="002A6ECA">
        <w:rPr>
          <w:rFonts w:ascii="Arial" w:hAnsi="Arial" w:cs="Arial"/>
        </w:rPr>
        <w:t xml:space="preserve"> principais locais de extração de areia no Estado de São Paulo são: a região do Vale Paraíba, os municípios de Sorocaba e Piracicaba e a região do Vale do Ribeira (BRASIL, 2009)</w:t>
      </w:r>
      <w:r w:rsidR="00F83FBD">
        <w:rPr>
          <w:rFonts w:ascii="Arial" w:hAnsi="Arial" w:cs="Arial"/>
        </w:rPr>
        <w:t>.</w:t>
      </w:r>
    </w:p>
    <w:p w14:paraId="41B8B7DA" w14:textId="782FB251" w:rsidR="00937DE6" w:rsidRDefault="00620B8C" w:rsidP="00DC4C39">
      <w:pPr>
        <w:autoSpaceDE w:val="0"/>
        <w:autoSpaceDN w:val="0"/>
        <w:adjustRightInd w:val="0"/>
        <w:spacing w:line="312" w:lineRule="auto"/>
        <w:ind w:firstLine="567"/>
        <w:rPr>
          <w:rFonts w:ascii="Arial" w:hAnsi="Arial" w:cs="Arial"/>
          <w:lang w:eastAsia="pt-BR"/>
        </w:rPr>
      </w:pPr>
      <w:r w:rsidRPr="002A6ECA">
        <w:rPr>
          <w:rFonts w:ascii="Arial" w:hAnsi="Arial" w:cs="Arial"/>
          <w:lang w:eastAsia="pt-BR"/>
        </w:rPr>
        <w:t xml:space="preserve">Segundo o relatório de Ordenamento Territorial Geomineiro </w:t>
      </w:r>
      <w:r w:rsidR="00F83FBD">
        <w:rPr>
          <w:rFonts w:ascii="Arial" w:hAnsi="Arial" w:cs="Arial"/>
          <w:lang w:eastAsia="pt-BR"/>
        </w:rPr>
        <w:t>(OTGM</w:t>
      </w:r>
      <w:r w:rsidR="00113EB6">
        <w:rPr>
          <w:rStyle w:val="Refdenotaderodap"/>
          <w:rFonts w:ascii="Arial" w:hAnsi="Arial"/>
          <w:lang w:eastAsia="pt-BR"/>
        </w:rPr>
        <w:footnoteReference w:id="2"/>
      </w:r>
      <w:r w:rsidR="00F83FBD">
        <w:rPr>
          <w:rFonts w:ascii="Arial" w:hAnsi="Arial" w:cs="Arial"/>
          <w:lang w:eastAsia="pt-BR"/>
        </w:rPr>
        <w:t xml:space="preserve">) </w:t>
      </w:r>
      <w:r w:rsidRPr="002A6ECA">
        <w:rPr>
          <w:rFonts w:ascii="Arial" w:hAnsi="Arial" w:cs="Arial"/>
          <w:lang w:eastAsia="pt-BR"/>
        </w:rPr>
        <w:t>do IPT (I</w:t>
      </w:r>
      <w:r w:rsidR="009C7FEF" w:rsidRPr="002A6ECA">
        <w:rPr>
          <w:rFonts w:ascii="Arial" w:hAnsi="Arial" w:cs="Arial"/>
          <w:lang w:eastAsia="pt-BR"/>
        </w:rPr>
        <w:t>PT</w:t>
      </w:r>
      <w:r w:rsidRPr="002A6ECA">
        <w:rPr>
          <w:rFonts w:ascii="Arial" w:hAnsi="Arial" w:cs="Arial"/>
          <w:lang w:eastAsia="pt-BR"/>
        </w:rPr>
        <w:t>, 2015), apenas os municípios de São José dos Campos e Lavrinhas não possuem mineração de areia, já os demais municípios são produtores, sendo que em seis deles a extração ultrapassa o montante anual de 1 milhão de toneladas (</w:t>
      </w:r>
      <w:r w:rsidRPr="002A6ECA">
        <w:rPr>
          <w:rFonts w:ascii="Arial" w:hAnsi="Arial" w:cs="Arial"/>
        </w:rPr>
        <w:fldChar w:fldCharType="begin"/>
      </w:r>
      <w:r w:rsidRPr="002A6ECA">
        <w:rPr>
          <w:rFonts w:ascii="Arial" w:hAnsi="Arial" w:cs="Arial"/>
        </w:rPr>
        <w:instrText xml:space="preserve"> REF _Ref446288740 \h  \* MERGEFORMAT </w:instrText>
      </w:r>
      <w:r w:rsidRPr="002A6ECA">
        <w:rPr>
          <w:rFonts w:ascii="Arial" w:hAnsi="Arial" w:cs="Arial"/>
        </w:rPr>
      </w:r>
      <w:r w:rsidRPr="002A6ECA">
        <w:rPr>
          <w:rFonts w:ascii="Arial" w:hAnsi="Arial" w:cs="Arial"/>
        </w:rPr>
        <w:fldChar w:fldCharType="separate"/>
      </w:r>
      <w:r w:rsidR="003C07B1" w:rsidRPr="002A6ECA">
        <w:rPr>
          <w:rFonts w:ascii="Arial" w:hAnsi="Arial" w:cs="Arial"/>
        </w:rPr>
        <w:t>Figura</w:t>
      </w:r>
      <w:r w:rsidRPr="002A6ECA">
        <w:rPr>
          <w:rFonts w:ascii="Arial" w:hAnsi="Arial" w:cs="Arial"/>
        </w:rPr>
        <w:fldChar w:fldCharType="end"/>
      </w:r>
      <w:r w:rsidR="003C07B1" w:rsidRPr="002A6ECA">
        <w:rPr>
          <w:rFonts w:ascii="Arial" w:hAnsi="Arial" w:cs="Arial"/>
        </w:rPr>
        <w:t xml:space="preserve"> 2</w:t>
      </w:r>
      <w:r w:rsidRPr="002A6ECA">
        <w:rPr>
          <w:rFonts w:ascii="Arial" w:hAnsi="Arial" w:cs="Arial"/>
          <w:lang w:eastAsia="pt-BR"/>
        </w:rPr>
        <w:t xml:space="preserve">). </w:t>
      </w:r>
    </w:p>
    <w:p w14:paraId="3E27AE90" w14:textId="47C6ADFE" w:rsidR="00620B8C" w:rsidRPr="00EE4A58" w:rsidRDefault="003C07B1" w:rsidP="00EE4A58">
      <w:pPr>
        <w:spacing w:line="240" w:lineRule="auto"/>
        <w:ind w:firstLine="0"/>
        <w:jc w:val="center"/>
        <w:rPr>
          <w:rFonts w:ascii="Arial" w:hAnsi="Arial" w:cs="Arial"/>
          <w:b/>
          <w:sz w:val="20"/>
          <w:szCs w:val="20"/>
          <w:lang w:eastAsia="pt-BR"/>
        </w:rPr>
      </w:pPr>
      <w:bookmarkStart w:id="3" w:name="_Toc449951582"/>
      <w:r w:rsidRPr="00EE4A58">
        <w:rPr>
          <w:rFonts w:ascii="Arial" w:hAnsi="Arial" w:cs="Arial"/>
          <w:b/>
          <w:sz w:val="20"/>
          <w:szCs w:val="20"/>
        </w:rPr>
        <w:t>Figura 2</w:t>
      </w:r>
      <w:r w:rsidR="00EE4A58">
        <w:rPr>
          <w:rFonts w:ascii="Arial" w:hAnsi="Arial" w:cs="Arial"/>
          <w:b/>
          <w:sz w:val="20"/>
          <w:szCs w:val="20"/>
        </w:rPr>
        <w:t xml:space="preserve">. </w:t>
      </w:r>
      <w:r w:rsidR="00620B8C" w:rsidRPr="00EE4A58">
        <w:rPr>
          <w:rFonts w:ascii="Arial" w:hAnsi="Arial" w:cs="Arial"/>
          <w:b/>
          <w:sz w:val="20"/>
          <w:szCs w:val="20"/>
          <w:lang w:eastAsia="pt-BR"/>
        </w:rPr>
        <w:t xml:space="preserve">Produção e consumo de areia nos municípios abrangidos pelo </w:t>
      </w:r>
      <w:r w:rsidR="00280084" w:rsidRPr="00EE4A58">
        <w:rPr>
          <w:rFonts w:ascii="Arial" w:hAnsi="Arial" w:cs="Arial"/>
          <w:b/>
          <w:sz w:val="20"/>
          <w:szCs w:val="20"/>
          <w:lang w:eastAsia="pt-BR"/>
        </w:rPr>
        <w:t>Ordenamento Territorial Geomineiro</w:t>
      </w:r>
      <w:r w:rsidR="00620B8C" w:rsidRPr="00EE4A58">
        <w:rPr>
          <w:rFonts w:ascii="Arial" w:hAnsi="Arial" w:cs="Arial"/>
          <w:b/>
          <w:sz w:val="20"/>
          <w:szCs w:val="20"/>
          <w:lang w:eastAsia="pt-BR"/>
        </w:rPr>
        <w:t xml:space="preserve"> do Vale do Paraíba em 2013.</w:t>
      </w:r>
      <w:bookmarkEnd w:id="3"/>
    </w:p>
    <w:p w14:paraId="1360A401" w14:textId="05A76715" w:rsidR="00620B8C" w:rsidRPr="00711645" w:rsidRDefault="00620B8C" w:rsidP="00F83FBD">
      <w:pPr>
        <w:pStyle w:val="Legenda"/>
        <w:spacing w:after="0" w:line="26" w:lineRule="atLeast"/>
        <w:jc w:val="center"/>
        <w:rPr>
          <w:rFonts w:ascii="Times New Roman" w:hAnsi="Times New Roman"/>
          <w:sz w:val="24"/>
          <w:szCs w:val="24"/>
          <w:lang w:eastAsia="pt-BR"/>
        </w:rPr>
      </w:pPr>
      <w:r w:rsidRPr="00711645">
        <w:rPr>
          <w:rFonts w:ascii="Times New Roman" w:hAnsi="Times New Roman"/>
          <w:noProof/>
          <w:sz w:val="24"/>
          <w:szCs w:val="24"/>
          <w:lang w:val="en-US"/>
        </w:rPr>
        <w:drawing>
          <wp:inline distT="0" distB="0" distL="0" distR="0" wp14:anchorId="31DE0B1B" wp14:editId="17F33732">
            <wp:extent cx="4229100" cy="3643821"/>
            <wp:effectExtent l="19050" t="19050" r="19050" b="139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241247" cy="365428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807E18" w14:textId="2A0D42C0" w:rsidR="00620B8C" w:rsidRDefault="00620B8C" w:rsidP="00F83FBD">
      <w:pPr>
        <w:spacing w:line="26" w:lineRule="atLeast"/>
        <w:ind w:firstLine="0"/>
        <w:jc w:val="center"/>
        <w:rPr>
          <w:rFonts w:ascii="Arial" w:hAnsi="Arial" w:cs="Arial"/>
          <w:b/>
          <w:bCs/>
          <w:lang w:eastAsia="pt-BR"/>
        </w:rPr>
      </w:pPr>
      <w:r w:rsidRPr="00EE4A58">
        <w:rPr>
          <w:rFonts w:ascii="Arial" w:hAnsi="Arial" w:cs="Arial"/>
          <w:b/>
          <w:bCs/>
          <w:lang w:eastAsia="pt-BR"/>
        </w:rPr>
        <w:t xml:space="preserve">Fonte: </w:t>
      </w:r>
      <w:r w:rsidR="00C942B4">
        <w:rPr>
          <w:rFonts w:ascii="Arial" w:hAnsi="Arial" w:cs="Arial"/>
          <w:b/>
          <w:bCs/>
          <w:lang w:eastAsia="pt-BR"/>
        </w:rPr>
        <w:t>IPT</w:t>
      </w:r>
      <w:r w:rsidR="003A3186">
        <w:rPr>
          <w:rFonts w:ascii="Arial" w:hAnsi="Arial" w:cs="Arial"/>
          <w:b/>
          <w:bCs/>
          <w:lang w:eastAsia="pt-BR"/>
        </w:rPr>
        <w:t xml:space="preserve"> (2015)</w:t>
      </w:r>
      <w:r w:rsidR="00C942B4">
        <w:rPr>
          <w:rFonts w:ascii="Arial" w:hAnsi="Arial" w:cs="Arial"/>
          <w:b/>
          <w:bCs/>
          <w:lang w:eastAsia="pt-BR"/>
        </w:rPr>
        <w:t>.</w:t>
      </w:r>
    </w:p>
    <w:p w14:paraId="457266B7" w14:textId="46A9E57B" w:rsidR="00620B8C" w:rsidRPr="00DC4C39"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 xml:space="preserve">Conforme </w:t>
      </w:r>
      <w:r w:rsidR="00204EFB" w:rsidRPr="00DC4C39">
        <w:rPr>
          <w:rFonts w:ascii="Arial" w:hAnsi="Arial" w:cs="Arial"/>
          <w:lang w:eastAsia="pt-BR"/>
        </w:rPr>
        <w:t>a</w:t>
      </w:r>
      <w:r w:rsidRPr="00DC4C39">
        <w:rPr>
          <w:rFonts w:ascii="Arial" w:hAnsi="Arial" w:cs="Arial"/>
          <w:lang w:eastAsia="pt-BR"/>
        </w:rPr>
        <w:t xml:space="preserve"> </w:t>
      </w:r>
      <w:r w:rsidR="003C07B1" w:rsidRPr="00DC4C39">
        <w:rPr>
          <w:rFonts w:ascii="Arial" w:hAnsi="Arial" w:cs="Arial"/>
        </w:rPr>
        <w:t>Figura 2</w:t>
      </w:r>
      <w:r w:rsidRPr="00DC4C39">
        <w:rPr>
          <w:rFonts w:ascii="Arial" w:hAnsi="Arial" w:cs="Arial"/>
          <w:lang w:eastAsia="pt-BR"/>
        </w:rPr>
        <w:t xml:space="preserve"> pode-se avaliar a distribuição da produção e do consumo de areia por município. A maior produção é do município de Jacareí com 3,4 milhões de toneladas de areia extraída ao ano.</w:t>
      </w:r>
    </w:p>
    <w:p w14:paraId="749E8160" w14:textId="4DBED6E8" w:rsidR="00E356C8" w:rsidRPr="00DC4C39" w:rsidRDefault="00B67B83" w:rsidP="00E2571D">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lastRenderedPageBreak/>
        <w:t>Sobre os municípios estudados, através do Ordenamento Territorial Geomineiro no Va</w:t>
      </w:r>
      <w:r w:rsidR="00E2571D">
        <w:rPr>
          <w:rFonts w:ascii="Arial" w:hAnsi="Arial" w:cs="Arial"/>
          <w:lang w:eastAsia="pt-BR"/>
        </w:rPr>
        <w:t xml:space="preserve">le do Paraíba, verificou-se que </w:t>
      </w:r>
      <w:r w:rsidRPr="00DC4C39">
        <w:rPr>
          <w:rFonts w:ascii="Arial" w:hAnsi="Arial" w:cs="Arial"/>
          <w:lang w:eastAsia="pt-BR"/>
        </w:rPr>
        <w:t>Jacareí produz anualmente 3.420.000 toneladas de areia e com sua população de 224.826 habitantes (I</w:t>
      </w:r>
      <w:r w:rsidR="009C7FEF" w:rsidRPr="00DC4C39">
        <w:rPr>
          <w:rFonts w:ascii="Arial" w:hAnsi="Arial" w:cs="Arial"/>
          <w:lang w:eastAsia="pt-BR"/>
        </w:rPr>
        <w:t>BGE</w:t>
      </w:r>
      <w:r w:rsidRPr="00DC4C39">
        <w:rPr>
          <w:rFonts w:ascii="Arial" w:hAnsi="Arial" w:cs="Arial"/>
          <w:lang w:eastAsia="pt-BR"/>
        </w:rPr>
        <w:t xml:space="preserve">, 2014) consome 494.617 toneladas/ano da </w:t>
      </w:r>
      <w:r w:rsidR="00B0779C" w:rsidRPr="00DC4C39">
        <w:rPr>
          <w:rFonts w:ascii="Arial" w:hAnsi="Arial" w:cs="Arial"/>
          <w:lang w:eastAsia="pt-BR"/>
        </w:rPr>
        <w:t xml:space="preserve">areia produzida em suas terras. </w:t>
      </w:r>
      <w:r w:rsidRPr="00DC4C39">
        <w:rPr>
          <w:rFonts w:ascii="Arial" w:hAnsi="Arial" w:cs="Arial"/>
          <w:lang w:eastAsia="pt-BR"/>
        </w:rPr>
        <w:t>O restante exporta para outros municípios e</w:t>
      </w:r>
      <w:r w:rsidR="00E2571D">
        <w:rPr>
          <w:rFonts w:ascii="Arial" w:hAnsi="Arial" w:cs="Arial"/>
          <w:lang w:eastAsia="pt-BR"/>
        </w:rPr>
        <w:t xml:space="preserve"> regiões do estado de São Paulo. Já S</w:t>
      </w:r>
      <w:r w:rsidRPr="00DC4C39">
        <w:rPr>
          <w:rFonts w:ascii="Arial" w:hAnsi="Arial" w:cs="Arial"/>
          <w:lang w:eastAsia="pt-BR"/>
        </w:rPr>
        <w:t>ão José dos Campos não produz areia, mas com sua população de 681.086 habitantes (I</w:t>
      </w:r>
      <w:r w:rsidR="009C7FEF" w:rsidRPr="00DC4C39">
        <w:rPr>
          <w:rFonts w:ascii="Arial" w:hAnsi="Arial" w:cs="Arial"/>
          <w:lang w:eastAsia="pt-BR"/>
        </w:rPr>
        <w:t>BGE</w:t>
      </w:r>
      <w:r w:rsidRPr="00DC4C39">
        <w:rPr>
          <w:rFonts w:ascii="Arial" w:hAnsi="Arial" w:cs="Arial"/>
          <w:lang w:eastAsia="pt-BR"/>
        </w:rPr>
        <w:t>, 2014) consome 1.498.389 toneladas/ano</w:t>
      </w:r>
      <w:r w:rsidR="00A04624" w:rsidRPr="00DC4C39">
        <w:rPr>
          <w:rFonts w:ascii="Arial" w:hAnsi="Arial" w:cs="Arial"/>
          <w:lang w:eastAsia="pt-BR"/>
        </w:rPr>
        <w:t>,</w:t>
      </w:r>
      <w:r w:rsidRPr="00DC4C39">
        <w:rPr>
          <w:rFonts w:ascii="Arial" w:hAnsi="Arial" w:cs="Arial"/>
          <w:lang w:eastAsia="pt-BR"/>
        </w:rPr>
        <w:t xml:space="preserve"> devendo assim importar toda esta quantidade de outro</w:t>
      </w:r>
      <w:r w:rsidR="00E356C8" w:rsidRPr="00DC4C39">
        <w:rPr>
          <w:rFonts w:ascii="Arial" w:hAnsi="Arial" w:cs="Arial"/>
          <w:lang w:eastAsia="pt-BR"/>
        </w:rPr>
        <w:t>s municípios que produzem areia.</w:t>
      </w:r>
    </w:p>
    <w:p w14:paraId="7F088FF2" w14:textId="7FD642B2" w:rsidR="00B67B83" w:rsidRPr="00DC4C39" w:rsidRDefault="00B67B83" w:rsidP="00DC4C39">
      <w:pPr>
        <w:autoSpaceDE w:val="0"/>
        <w:autoSpaceDN w:val="0"/>
        <w:adjustRightInd w:val="0"/>
        <w:spacing w:line="312" w:lineRule="auto"/>
        <w:ind w:firstLine="567"/>
        <w:rPr>
          <w:rFonts w:ascii="Arial" w:hAnsi="Arial" w:cs="Arial"/>
          <w:bCs/>
          <w:lang w:eastAsia="pt-BR"/>
        </w:rPr>
      </w:pPr>
      <w:r w:rsidRPr="00DC4C39">
        <w:rPr>
          <w:rFonts w:ascii="Arial" w:hAnsi="Arial" w:cs="Arial"/>
          <w:bCs/>
          <w:lang w:eastAsia="pt-BR"/>
        </w:rPr>
        <w:t xml:space="preserve">Portanto, identifica-se a disparidade que ocorre na produção e consumo de areia entre Jacareí e São José dos Campos, mostrando que São José dos Campos é o município de maior população do Vale do Paraíba, com o </w:t>
      </w:r>
      <w:r w:rsidRPr="00DC4C39">
        <w:rPr>
          <w:rFonts w:ascii="Arial" w:hAnsi="Arial" w:cs="Arial"/>
          <w:bCs/>
        </w:rPr>
        <w:t>Produto Interno Bruto</w:t>
      </w:r>
      <w:r w:rsidRPr="00DC4C39">
        <w:rPr>
          <w:rFonts w:ascii="Arial" w:hAnsi="Arial" w:cs="Arial"/>
          <w:bCs/>
          <w:lang w:eastAsia="pt-BR"/>
        </w:rPr>
        <w:t xml:space="preserve"> - PIB de R$ 22.018.043, correspondendo a 76,04% da Sub-Região 1, levantamento no ano de 2009, segundo EMPLASA (2012). São José dos Campos é o município que mais consome areia, porém não a produz, necessitando assim de importar toda a areia para o seu consumo.</w:t>
      </w:r>
    </w:p>
    <w:p w14:paraId="06872B22" w14:textId="1397ECC1" w:rsidR="00B67B83" w:rsidRPr="00DC4C39" w:rsidRDefault="00B67B83" w:rsidP="00DC4C39">
      <w:pPr>
        <w:spacing w:line="312" w:lineRule="auto"/>
        <w:ind w:firstLine="567"/>
        <w:rPr>
          <w:rFonts w:ascii="Arial" w:hAnsi="Arial" w:cs="Arial"/>
          <w:bCs/>
          <w:lang w:eastAsia="pt-BR"/>
        </w:rPr>
      </w:pPr>
      <w:r w:rsidRPr="00DC4C39">
        <w:rPr>
          <w:rFonts w:ascii="Arial" w:hAnsi="Arial" w:cs="Arial"/>
          <w:bCs/>
          <w:lang w:eastAsia="pt-BR"/>
        </w:rPr>
        <w:t xml:space="preserve">No entanto, Jacareí, que tem a maior produção de areia da RMVPLN, sua população consome aproximadamente 14% do que produz, portanto, produz mais areia do que consome e grande parte deste mineral produzido é exportado, às vezes para municípios vizinhos, mas grande parte </w:t>
      </w:r>
      <w:r w:rsidR="00E2571D">
        <w:rPr>
          <w:rFonts w:ascii="Arial" w:hAnsi="Arial" w:cs="Arial"/>
          <w:bCs/>
          <w:lang w:eastAsia="pt-BR"/>
        </w:rPr>
        <w:t>d</w:t>
      </w:r>
      <w:r w:rsidRPr="00DC4C39">
        <w:rPr>
          <w:rFonts w:ascii="Arial" w:hAnsi="Arial" w:cs="Arial"/>
          <w:bCs/>
          <w:lang w:eastAsia="pt-BR"/>
        </w:rPr>
        <w:t>esta areia vai atender a demanda de outras regiões metropolitanas. Segundo EMPLASA (2012) o PIB de Jacareí totalizou em 2009 R$4.832.375, correspondendo 16,03% da Sub-Região 1.</w:t>
      </w:r>
    </w:p>
    <w:p w14:paraId="0A8E6057" w14:textId="77777777" w:rsidR="00620B8C"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 xml:space="preserve">Considerando os 15 municípios abrangidos no Ordenamento Territorial Geomineiro do Vale do Paraíba, a produção anual situa-se atualmente em cerca de 15,3 milhões de toneladas/ano de acordo com a </w:t>
      </w:r>
      <w:r w:rsidRPr="00DC4C39">
        <w:rPr>
          <w:rFonts w:ascii="Arial" w:hAnsi="Arial" w:cs="Arial"/>
          <w:lang w:eastAsia="pt-BR"/>
        </w:rPr>
        <w:fldChar w:fldCharType="begin"/>
      </w:r>
      <w:r w:rsidRPr="00DC4C39">
        <w:rPr>
          <w:rFonts w:ascii="Arial" w:hAnsi="Arial" w:cs="Arial"/>
          <w:lang w:eastAsia="pt-BR"/>
        </w:rPr>
        <w:instrText xml:space="preserve"> REF _Ref449912541 \h </w:instrText>
      </w:r>
      <w:r w:rsidR="00F83E43" w:rsidRPr="00DC4C39">
        <w:rPr>
          <w:rFonts w:ascii="Arial" w:hAnsi="Arial" w:cs="Arial"/>
          <w:lang w:eastAsia="pt-BR"/>
        </w:rPr>
        <w:instrText xml:space="preserve"> \* MERGEFORMAT </w:instrText>
      </w:r>
      <w:r w:rsidRPr="00DC4C39">
        <w:rPr>
          <w:rFonts w:ascii="Arial" w:hAnsi="Arial" w:cs="Arial"/>
          <w:lang w:eastAsia="pt-BR"/>
        </w:rPr>
      </w:r>
      <w:r w:rsidRPr="00DC4C39">
        <w:rPr>
          <w:rFonts w:ascii="Arial" w:hAnsi="Arial" w:cs="Arial"/>
          <w:lang w:eastAsia="pt-BR"/>
        </w:rPr>
        <w:fldChar w:fldCharType="separate"/>
      </w:r>
      <w:r w:rsidRPr="00DC4C39">
        <w:rPr>
          <w:rFonts w:ascii="Arial" w:hAnsi="Arial" w:cs="Arial"/>
        </w:rPr>
        <w:t xml:space="preserve">Tabela </w:t>
      </w:r>
      <w:r w:rsidR="00F83E43" w:rsidRPr="00DC4C39">
        <w:rPr>
          <w:rFonts w:ascii="Arial" w:hAnsi="Arial" w:cs="Arial"/>
          <w:noProof/>
        </w:rPr>
        <w:t>1</w:t>
      </w:r>
      <w:r w:rsidRPr="00DC4C39">
        <w:rPr>
          <w:rFonts w:ascii="Arial" w:hAnsi="Arial" w:cs="Arial"/>
          <w:lang w:eastAsia="pt-BR"/>
        </w:rPr>
        <w:fldChar w:fldCharType="end"/>
      </w:r>
      <w:r w:rsidRPr="00DC4C39">
        <w:rPr>
          <w:rFonts w:ascii="Arial" w:hAnsi="Arial" w:cs="Arial"/>
          <w:lang w:eastAsia="pt-BR"/>
        </w:rPr>
        <w:t>.</w:t>
      </w:r>
    </w:p>
    <w:p w14:paraId="79303C24" w14:textId="0251C0BE" w:rsidR="006C37C6" w:rsidRPr="00EE4A58" w:rsidRDefault="00EE4A58" w:rsidP="00EE4A58">
      <w:pPr>
        <w:pStyle w:val="Legenda"/>
        <w:spacing w:after="0" w:line="240" w:lineRule="auto"/>
        <w:jc w:val="center"/>
        <w:rPr>
          <w:rFonts w:ascii="Arial" w:hAnsi="Arial" w:cs="Arial"/>
          <w:lang w:eastAsia="pt-BR"/>
        </w:rPr>
      </w:pPr>
      <w:r>
        <w:rPr>
          <w:rFonts w:ascii="Arial" w:hAnsi="Arial" w:cs="Arial"/>
        </w:rPr>
        <w:t>Tabela 1.</w:t>
      </w:r>
      <w:r w:rsidR="006C37C6" w:rsidRPr="00EE4A58">
        <w:rPr>
          <w:rFonts w:ascii="Arial" w:hAnsi="Arial" w:cs="Arial"/>
        </w:rPr>
        <w:t xml:space="preserve"> M</w:t>
      </w:r>
      <w:r w:rsidR="006C37C6" w:rsidRPr="00EE4A58">
        <w:rPr>
          <w:rFonts w:ascii="Arial" w:hAnsi="Arial" w:cs="Arial"/>
          <w:lang w:eastAsia="pt-BR"/>
        </w:rPr>
        <w:t xml:space="preserve">ineração de areia nos 15 municípios inclusos no </w:t>
      </w:r>
      <w:r w:rsidR="00F83FBD" w:rsidRPr="00EE4A58">
        <w:rPr>
          <w:rFonts w:ascii="Arial" w:hAnsi="Arial" w:cs="Arial"/>
          <w:lang w:eastAsia="pt-BR"/>
        </w:rPr>
        <w:t xml:space="preserve">Ordenamento Territorial Geomineiro do Vale do Paraíba </w:t>
      </w:r>
      <w:r w:rsidR="006C37C6" w:rsidRPr="00EE4A58">
        <w:rPr>
          <w:rFonts w:ascii="Arial" w:hAnsi="Arial" w:cs="Arial"/>
          <w:lang w:eastAsia="pt-BR"/>
        </w:rPr>
        <w:t>/base 2013.</w:t>
      </w:r>
    </w:p>
    <w:p w14:paraId="7D6B155A" w14:textId="77777777" w:rsidR="00620B8C" w:rsidRPr="00711645" w:rsidRDefault="00620B8C" w:rsidP="00F83FBD">
      <w:pPr>
        <w:spacing w:line="26" w:lineRule="atLeast"/>
        <w:ind w:firstLine="0"/>
        <w:jc w:val="center"/>
        <w:rPr>
          <w:rFonts w:ascii="Times New Roman" w:hAnsi="Times New Roman" w:cs="Times New Roman"/>
          <w:bCs/>
          <w:sz w:val="24"/>
          <w:szCs w:val="24"/>
          <w:lang w:eastAsia="pt-BR"/>
        </w:rPr>
      </w:pPr>
      <w:r w:rsidRPr="00711645">
        <w:rPr>
          <w:rFonts w:ascii="Times New Roman" w:hAnsi="Times New Roman" w:cs="Times New Roman"/>
          <w:b/>
          <w:noProof/>
          <w:sz w:val="24"/>
          <w:szCs w:val="24"/>
          <w:lang w:val="en-US"/>
        </w:rPr>
        <mc:AlternateContent>
          <mc:Choice Requires="wpg">
            <w:drawing>
              <wp:anchor distT="0" distB="0" distL="114300" distR="114300" simplePos="0" relativeHeight="251652608" behindDoc="0" locked="0" layoutInCell="1" allowOverlap="1" wp14:anchorId="39F3A60D" wp14:editId="2E4EBF46">
                <wp:simplePos x="0" y="0"/>
                <wp:positionH relativeFrom="column">
                  <wp:posOffset>-118110</wp:posOffset>
                </wp:positionH>
                <wp:positionV relativeFrom="paragraph">
                  <wp:posOffset>1649730</wp:posOffset>
                </wp:positionV>
                <wp:extent cx="92710" cy="1143000"/>
                <wp:effectExtent l="38100" t="19050" r="59690" b="3810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92710" cy="1143000"/>
                          <a:chOff x="0" y="971550"/>
                          <a:chExt cx="57150" cy="1247775"/>
                        </a:xfrm>
                      </wpg:grpSpPr>
                      <wps:wsp>
                        <wps:cNvPr id="19" name="Estrela de 5 pontas 19"/>
                        <wps:cNvSpPr/>
                        <wps:spPr>
                          <a:xfrm>
                            <a:off x="0" y="2162175"/>
                            <a:ext cx="57150" cy="571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strela de 5 pontas 32"/>
                        <wps:cNvSpPr/>
                        <wps:spPr>
                          <a:xfrm>
                            <a:off x="0" y="971550"/>
                            <a:ext cx="57150" cy="571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8" o:spid="_x0000_s1026" style="position:absolute;margin-left:-9.3pt;margin-top:129.9pt;width:7.3pt;height:90pt;flip:x;z-index:251652608;mso-width-relative:margin;mso-height-relative:margin" coordorigin=",9715" coordsize="571,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">
                <v:shape id="Estrela de 5 pontas 19" o:spid="_x0000_s1027" style="position:absolute;top:21621;width:571;height:572;visibility:visible;mso-wrap-style:square;v-text-anchor:middle" coordsize="571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1178A&#10;AADbAAAADwAAAGRycy9kb3ducmV2LnhtbERPTYvCMBC9C/6HMAveNFVE1q5RiiAIetEVz7PN2JRt&#10;JiWJWv31mwXB2zze5yxWnW3EjXyoHSsYjzIQxKXTNVcKTt+b4SeIEJE1No5JwYMCrJb93gJz7e58&#10;oNsxViKFcMhRgYmxzaUMpSGLYeRa4sRdnLcYE/SV1B7vKdw2cpJlM2mx5tRgsKW1ofL3eLUKvNzv&#10;zLR2Wz6Mz9n6Z1Zc7LNQavDRFV8gInXxLX65tzrNn8P/L+k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7XXvwAAANsAAAAPAAAAAAAAAAAAAAAAAJgCAABkcnMvZG93bnJl&#10;di54bWxQSwUGAAAAAAQABAD1AAAAhAMAAAAA&#10;" path="m,21829r21829,l28575,r6746,21829l57150,21829,39489,35320r6746,21830l28575,43658,10915,57150,17661,35320,,21829xe" fillcolor="#5b9bd5 [3204]" strokecolor="#1f4d78 [1604]" strokeweight="1pt">
                  <v:stroke joinstyle="miter"/>
                  <v:path arrowok="t" o:connecttype="custom" o:connectlocs="0,21829;21829,21829;28575,0;35321,21829;57150,21829;39489,35320;46235,57150;28575,43658;10915,57150;17661,35320;0,21829" o:connectangles="0,0,0,0,0,0,0,0,0,0,0"/>
                </v:shape>
                <v:shape id="Estrela de 5 pontas 32" o:spid="_x0000_s1028" style="position:absolute;top:9715;width:571;height:572;visibility:visible;mso-wrap-style:square;v-text-anchor:middle" coordsize="571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7xsIA&#10;AADbAAAADwAAAGRycy9kb3ducmV2LnhtbESPT4vCMBTE7wv7HcJb8Lam/kGka5QiCIJedMXzs3k2&#10;ZZuXkkStfnojCHscZuY3zGzR2UZcyYfasYJBPwNBXDpdc6Xg8Lv6noIIEVlj45gU3CnAYv75McNc&#10;uxvv6LqPlUgQDjkqMDG2uZShNGQx9F1LnLyz8xZjkr6S2uMtwW0jh1k2kRZrTgsGW1oaKv/2F6vA&#10;y+3GjGu35t3gmC1Pk+JsH4VSva+u+AERqYv/4Xd7rRWMhvD6k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nvGwgAAANsAAAAPAAAAAAAAAAAAAAAAAJgCAABkcnMvZG93&#10;bnJldi54bWxQSwUGAAAAAAQABAD1AAAAhwMAAAAA&#10;" path="m,21829r21829,l28575,r6746,21829l57150,21829,39489,35320r6746,21830l28575,43658,10915,57150,17661,35320,,21829xe" fillcolor="#5b9bd5 [3204]" strokecolor="#1f4d78 [1604]" strokeweight="1pt">
                  <v:stroke joinstyle="miter"/>
                  <v:path arrowok="t" o:connecttype="custom" o:connectlocs="0,21829;21829,21829;28575,0;35321,21829;57150,21829;39489,35320;46235,57150;28575,43658;10915,57150;17661,35320;0,21829" o:connectangles="0,0,0,0,0,0,0,0,0,0,0"/>
                </v:shape>
              </v:group>
            </w:pict>
          </mc:Fallback>
        </mc:AlternateContent>
      </w:r>
      <w:r w:rsidRPr="00711645">
        <w:rPr>
          <w:rFonts w:ascii="Times New Roman" w:hAnsi="Times New Roman" w:cs="Times New Roman"/>
          <w:noProof/>
          <w:sz w:val="24"/>
          <w:szCs w:val="24"/>
          <w:lang w:val="en-US"/>
        </w:rPr>
        <w:drawing>
          <wp:inline distT="0" distB="0" distL="0" distR="0" wp14:anchorId="5B83B08E" wp14:editId="1367641A">
            <wp:extent cx="5248275" cy="337473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60" cy="3387009"/>
                    </a:xfrm>
                    <a:prstGeom prst="rect">
                      <a:avLst/>
                    </a:prstGeom>
                    <a:noFill/>
                    <a:ln>
                      <a:noFill/>
                    </a:ln>
                  </pic:spPr>
                </pic:pic>
              </a:graphicData>
            </a:graphic>
          </wp:inline>
        </w:drawing>
      </w:r>
    </w:p>
    <w:p w14:paraId="101F0A1F" w14:textId="158013D3" w:rsidR="00620B8C" w:rsidRDefault="00620B8C" w:rsidP="00F83FBD">
      <w:pPr>
        <w:autoSpaceDE w:val="0"/>
        <w:autoSpaceDN w:val="0"/>
        <w:adjustRightInd w:val="0"/>
        <w:spacing w:line="26" w:lineRule="atLeast"/>
        <w:ind w:firstLine="0"/>
        <w:jc w:val="center"/>
        <w:rPr>
          <w:rFonts w:ascii="Arial" w:hAnsi="Arial" w:cs="Arial"/>
          <w:b/>
          <w:bCs/>
          <w:lang w:eastAsia="pt-BR"/>
        </w:rPr>
      </w:pPr>
      <w:r w:rsidRPr="00EE4A58">
        <w:rPr>
          <w:rFonts w:ascii="Arial" w:hAnsi="Arial" w:cs="Arial"/>
          <w:b/>
          <w:bCs/>
          <w:lang w:eastAsia="pt-BR"/>
        </w:rPr>
        <w:t xml:space="preserve">Fonte: Adaptado </w:t>
      </w:r>
      <w:r w:rsidR="009C7FEF" w:rsidRPr="00EE4A58">
        <w:rPr>
          <w:rFonts w:ascii="Arial" w:hAnsi="Arial" w:cs="Arial"/>
          <w:b/>
          <w:bCs/>
          <w:lang w:eastAsia="pt-BR"/>
        </w:rPr>
        <w:t>de IPT</w:t>
      </w:r>
      <w:r w:rsidR="003A3186">
        <w:rPr>
          <w:rFonts w:ascii="Arial" w:hAnsi="Arial" w:cs="Arial"/>
          <w:b/>
          <w:bCs/>
          <w:lang w:eastAsia="pt-BR"/>
        </w:rPr>
        <w:t xml:space="preserve"> (2015)</w:t>
      </w:r>
      <w:r w:rsidR="00C942B4">
        <w:rPr>
          <w:rFonts w:ascii="Arial" w:hAnsi="Arial" w:cs="Arial"/>
          <w:b/>
          <w:bCs/>
          <w:lang w:eastAsia="pt-BR"/>
        </w:rPr>
        <w:t>.</w:t>
      </w:r>
    </w:p>
    <w:p w14:paraId="7E158111" w14:textId="4C19ADFF" w:rsidR="006C37C6" w:rsidRDefault="00C95225" w:rsidP="006C37C6">
      <w:pPr>
        <w:spacing w:line="312" w:lineRule="auto"/>
        <w:ind w:firstLine="567"/>
        <w:rPr>
          <w:rFonts w:ascii="Arial" w:hAnsi="Arial" w:cs="Arial"/>
          <w:lang w:eastAsia="pt-BR"/>
        </w:rPr>
      </w:pPr>
      <w:r>
        <w:rPr>
          <w:rFonts w:ascii="Arial" w:hAnsi="Arial" w:cs="Arial"/>
          <w:bCs/>
          <w:lang w:eastAsia="pt-BR"/>
        </w:rPr>
        <w:lastRenderedPageBreak/>
        <w:t xml:space="preserve">Diante destes dados são nítidas </w:t>
      </w:r>
      <w:r w:rsidR="00620B8C" w:rsidRPr="00DC4C39">
        <w:rPr>
          <w:rFonts w:ascii="Arial" w:hAnsi="Arial" w:cs="Arial"/>
          <w:bCs/>
          <w:lang w:eastAsia="pt-BR"/>
        </w:rPr>
        <w:t>as disparidades que ocorrem na produção e consumo de areia entre alguns municípios da Sub-</w:t>
      </w:r>
      <w:r w:rsidR="00F83E43" w:rsidRPr="00DC4C39">
        <w:rPr>
          <w:rFonts w:ascii="Arial" w:hAnsi="Arial" w:cs="Arial"/>
          <w:bCs/>
          <w:lang w:eastAsia="pt-BR"/>
        </w:rPr>
        <w:t xml:space="preserve">Região 1 da RMVPLN, </w:t>
      </w:r>
      <w:r w:rsidR="00381C54" w:rsidRPr="00DC4C39">
        <w:rPr>
          <w:rFonts w:ascii="Arial" w:hAnsi="Arial" w:cs="Arial"/>
          <w:bCs/>
          <w:lang w:eastAsia="pt-BR"/>
        </w:rPr>
        <w:t>p</w:t>
      </w:r>
      <w:r w:rsidR="00F83E43" w:rsidRPr="00DC4C39">
        <w:rPr>
          <w:rFonts w:ascii="Arial" w:hAnsi="Arial" w:cs="Arial"/>
          <w:bCs/>
          <w:lang w:eastAsia="pt-BR"/>
        </w:rPr>
        <w:t xml:space="preserve">rincipalmente entre </w:t>
      </w:r>
      <w:r w:rsidR="00637CE4" w:rsidRPr="00DC4C39">
        <w:rPr>
          <w:rFonts w:ascii="Arial" w:hAnsi="Arial" w:cs="Arial"/>
          <w:lang w:eastAsia="pt-BR"/>
        </w:rPr>
        <w:t xml:space="preserve">os municípios </w:t>
      </w:r>
      <w:r>
        <w:rPr>
          <w:rFonts w:ascii="Arial" w:hAnsi="Arial" w:cs="Arial"/>
          <w:lang w:eastAsia="pt-BR"/>
        </w:rPr>
        <w:t>de Jacareí e São José dos Campos</w:t>
      </w:r>
      <w:r w:rsidR="00620B8C" w:rsidRPr="00DC4C39">
        <w:rPr>
          <w:rFonts w:ascii="Arial" w:hAnsi="Arial" w:cs="Arial"/>
          <w:lang w:eastAsia="pt-BR"/>
        </w:rPr>
        <w:t xml:space="preserve">, como </w:t>
      </w:r>
      <w:r>
        <w:rPr>
          <w:rFonts w:ascii="Arial" w:hAnsi="Arial" w:cs="Arial"/>
          <w:lang w:eastAsia="pt-BR"/>
        </w:rPr>
        <w:t>pode ser visto</w:t>
      </w:r>
      <w:r w:rsidR="00620B8C" w:rsidRPr="00DC4C39">
        <w:rPr>
          <w:rFonts w:ascii="Arial" w:hAnsi="Arial" w:cs="Arial"/>
          <w:lang w:eastAsia="pt-BR"/>
        </w:rPr>
        <w:t xml:space="preserve"> na </w:t>
      </w:r>
      <w:r w:rsidR="003C07B1" w:rsidRPr="00DC4C39">
        <w:rPr>
          <w:rFonts w:ascii="Arial" w:hAnsi="Arial" w:cs="Arial"/>
        </w:rPr>
        <w:t>Figura 3</w:t>
      </w:r>
      <w:r w:rsidR="00620B8C" w:rsidRPr="00DC4C39">
        <w:rPr>
          <w:rFonts w:ascii="Arial" w:hAnsi="Arial" w:cs="Arial"/>
          <w:lang w:eastAsia="pt-BR"/>
        </w:rPr>
        <w:t>.</w:t>
      </w:r>
      <w:bookmarkStart w:id="4" w:name="_Toc449951583"/>
    </w:p>
    <w:p w14:paraId="6A4A3573" w14:textId="15428AA7" w:rsidR="00620B8C" w:rsidRPr="00EE4A58" w:rsidRDefault="003C07B1" w:rsidP="00EE4A58">
      <w:pPr>
        <w:spacing w:line="312" w:lineRule="auto"/>
        <w:ind w:firstLine="0"/>
        <w:jc w:val="center"/>
        <w:rPr>
          <w:rFonts w:ascii="Arial" w:hAnsi="Arial" w:cs="Arial"/>
          <w:b/>
          <w:sz w:val="20"/>
          <w:szCs w:val="20"/>
        </w:rPr>
      </w:pPr>
      <w:r w:rsidRPr="00EE4A58">
        <w:rPr>
          <w:rFonts w:ascii="Arial" w:hAnsi="Arial" w:cs="Arial"/>
          <w:b/>
          <w:sz w:val="20"/>
          <w:szCs w:val="20"/>
        </w:rPr>
        <w:t>Figura 3</w:t>
      </w:r>
      <w:r w:rsidR="00EE4A58">
        <w:rPr>
          <w:rFonts w:ascii="Arial" w:hAnsi="Arial" w:cs="Arial"/>
          <w:b/>
          <w:sz w:val="20"/>
          <w:szCs w:val="20"/>
        </w:rPr>
        <w:t>.</w:t>
      </w:r>
      <w:r w:rsidR="00620B8C" w:rsidRPr="00EE4A58">
        <w:rPr>
          <w:rFonts w:ascii="Arial" w:hAnsi="Arial" w:cs="Arial"/>
          <w:b/>
          <w:sz w:val="20"/>
          <w:szCs w:val="20"/>
        </w:rPr>
        <w:t xml:space="preserve"> Relação da produção e consumo VS importação e exportação de areia</w:t>
      </w:r>
      <w:bookmarkEnd w:id="4"/>
    </w:p>
    <w:p w14:paraId="3BF17842" w14:textId="77777777" w:rsidR="00F83E43" w:rsidRPr="00711645" w:rsidRDefault="00620B8C" w:rsidP="00C5523D">
      <w:pPr>
        <w:spacing w:line="26" w:lineRule="atLeast"/>
        <w:ind w:firstLine="0"/>
        <w:jc w:val="center"/>
        <w:rPr>
          <w:rFonts w:ascii="Times New Roman" w:hAnsi="Times New Roman" w:cs="Times New Roman"/>
          <w:sz w:val="24"/>
          <w:szCs w:val="24"/>
        </w:rPr>
      </w:pPr>
      <w:r w:rsidRPr="00711645">
        <w:rPr>
          <w:rFonts w:ascii="Times New Roman" w:hAnsi="Times New Roman" w:cs="Times New Roman"/>
          <w:noProof/>
          <w:sz w:val="24"/>
          <w:szCs w:val="24"/>
          <w:lang w:val="en-US"/>
        </w:rPr>
        <w:drawing>
          <wp:inline distT="0" distB="0" distL="0" distR="0" wp14:anchorId="6D08B9E2" wp14:editId="1A303932">
            <wp:extent cx="5219700" cy="5004656"/>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6" t="-1359" r="-2393" b="-1121"/>
                    <a:stretch/>
                  </pic:blipFill>
                  <pic:spPr bwMode="auto">
                    <a:xfrm>
                      <a:off x="0" y="0"/>
                      <a:ext cx="5251525" cy="5035170"/>
                    </a:xfrm>
                    <a:prstGeom prst="rect">
                      <a:avLst/>
                    </a:prstGeom>
                    <a:noFill/>
                    <a:ln>
                      <a:noFill/>
                    </a:ln>
                    <a:extLst>
                      <a:ext uri="{53640926-AAD7-44D8-BBD7-CCE9431645EC}">
                        <a14:shadowObscured xmlns:a14="http://schemas.microsoft.com/office/drawing/2010/main"/>
                      </a:ext>
                    </a:extLst>
                  </pic:spPr>
                </pic:pic>
              </a:graphicData>
            </a:graphic>
          </wp:inline>
        </w:drawing>
      </w:r>
    </w:p>
    <w:p w14:paraId="399F6301" w14:textId="42035927" w:rsidR="00620B8C" w:rsidRPr="00EE4A58" w:rsidRDefault="00C942B4" w:rsidP="00C5523D">
      <w:pPr>
        <w:spacing w:line="26" w:lineRule="atLeast"/>
        <w:ind w:firstLine="0"/>
        <w:jc w:val="center"/>
        <w:rPr>
          <w:rFonts w:ascii="Arial" w:hAnsi="Arial" w:cs="Arial"/>
          <w:b/>
        </w:rPr>
      </w:pPr>
      <w:r>
        <w:rPr>
          <w:rFonts w:ascii="Arial" w:hAnsi="Arial" w:cs="Arial"/>
          <w:b/>
        </w:rPr>
        <w:t>Fonte: Adaptado de IPT</w:t>
      </w:r>
      <w:r w:rsidR="003A3186">
        <w:rPr>
          <w:rFonts w:ascii="Arial" w:hAnsi="Arial" w:cs="Arial"/>
          <w:b/>
        </w:rPr>
        <w:t xml:space="preserve"> (2015)</w:t>
      </w:r>
      <w:r>
        <w:rPr>
          <w:rFonts w:ascii="Arial" w:hAnsi="Arial" w:cs="Arial"/>
          <w:b/>
        </w:rPr>
        <w:t>.</w:t>
      </w:r>
    </w:p>
    <w:p w14:paraId="79CA9D90" w14:textId="77777777" w:rsidR="00533640"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Através d</w:t>
      </w:r>
      <w:r w:rsidR="003C07B1" w:rsidRPr="00DC4C39">
        <w:rPr>
          <w:rFonts w:ascii="Arial" w:hAnsi="Arial" w:cs="Arial"/>
          <w:lang w:eastAsia="pt-BR"/>
        </w:rPr>
        <w:t>a</w:t>
      </w:r>
      <w:r w:rsidRPr="00DC4C39">
        <w:rPr>
          <w:rFonts w:ascii="Arial" w:hAnsi="Arial" w:cs="Arial"/>
          <w:lang w:eastAsia="pt-BR"/>
        </w:rPr>
        <w:t xml:space="preserve"> </w:t>
      </w:r>
      <w:r w:rsidR="003C07B1" w:rsidRPr="00DC4C39">
        <w:rPr>
          <w:rFonts w:ascii="Arial" w:hAnsi="Arial" w:cs="Arial"/>
          <w:lang w:eastAsia="pt-BR"/>
        </w:rPr>
        <w:t>Figura 3</w:t>
      </w:r>
      <w:r w:rsidRPr="00DC4C39">
        <w:rPr>
          <w:rFonts w:ascii="Arial" w:hAnsi="Arial" w:cs="Arial"/>
          <w:lang w:eastAsia="pt-BR"/>
        </w:rPr>
        <w:t xml:space="preserve"> </w:t>
      </w:r>
      <w:r w:rsidR="002274E1" w:rsidRPr="00DC4C39">
        <w:rPr>
          <w:rFonts w:ascii="Arial" w:hAnsi="Arial" w:cs="Arial"/>
          <w:lang w:eastAsia="pt-BR"/>
        </w:rPr>
        <w:t xml:space="preserve">pode-se </w:t>
      </w:r>
      <w:r w:rsidRPr="00DC4C39">
        <w:rPr>
          <w:rFonts w:ascii="Arial" w:hAnsi="Arial" w:cs="Arial"/>
          <w:lang w:eastAsia="pt-BR"/>
        </w:rPr>
        <w:t xml:space="preserve">verificar a demanda e produção dos municípios estudados, </w:t>
      </w:r>
      <w:r w:rsidR="002274E1" w:rsidRPr="00DC4C39">
        <w:rPr>
          <w:rFonts w:ascii="Arial" w:hAnsi="Arial" w:cs="Arial"/>
          <w:lang w:eastAsia="pt-BR"/>
        </w:rPr>
        <w:t xml:space="preserve">onde </w:t>
      </w:r>
      <w:r w:rsidRPr="00DC4C39">
        <w:rPr>
          <w:rFonts w:ascii="Arial" w:hAnsi="Arial" w:cs="Arial"/>
          <w:lang w:eastAsia="pt-BR"/>
        </w:rPr>
        <w:t>Jacareí produz</w:t>
      </w:r>
      <w:r w:rsidRPr="00DC4C39">
        <w:rPr>
          <w:rFonts w:ascii="Arial" w:eastAsia="Calibri" w:hAnsi="Arial" w:cs="Arial"/>
          <w:lang w:eastAsia="pt-BR"/>
        </w:rPr>
        <w:t xml:space="preserve"> em média </w:t>
      </w:r>
      <w:r w:rsidR="002274E1" w:rsidRPr="00DC4C39">
        <w:rPr>
          <w:rFonts w:ascii="Arial" w:eastAsia="Calibri" w:hAnsi="Arial" w:cs="Arial"/>
          <w:lang w:eastAsia="pt-BR"/>
        </w:rPr>
        <w:t>3.</w:t>
      </w:r>
      <w:r w:rsidRPr="00DC4C39">
        <w:rPr>
          <w:rFonts w:ascii="Arial" w:hAnsi="Arial" w:cs="Arial"/>
          <w:lang w:eastAsia="pt-BR"/>
        </w:rPr>
        <w:t>420.000 toneladas/ano de areia, sendo que São José dos Campos não produz areia em seu município.</w:t>
      </w:r>
    </w:p>
    <w:p w14:paraId="3849ECDE" w14:textId="77777777" w:rsidR="00533640"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Jacareí consome em torno de 14% do que produz, enquanto e</w:t>
      </w:r>
      <w:r w:rsidR="00035D1D">
        <w:rPr>
          <w:rFonts w:ascii="Arial" w:hAnsi="Arial" w:cs="Arial"/>
          <w:lang w:eastAsia="pt-BR"/>
        </w:rPr>
        <w:t>xporta o resto de sua produção.</w:t>
      </w:r>
    </w:p>
    <w:p w14:paraId="3D0F545F" w14:textId="0710E189" w:rsidR="00F83E43"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Em comparação São José dos Campos, por não produzir nada tem que importar tudo o que consome, aproximadamente 1.498.389 toneladas/ano de areia.</w:t>
      </w:r>
    </w:p>
    <w:p w14:paraId="10248646" w14:textId="77777777" w:rsidR="00BD42CE" w:rsidRPr="00711645" w:rsidRDefault="00BD42CE" w:rsidP="00613088">
      <w:pPr>
        <w:spacing w:line="26" w:lineRule="atLeast"/>
        <w:rPr>
          <w:rStyle w:val="RefernciaIntensa"/>
          <w:rFonts w:ascii="Times New Roman" w:hAnsi="Times New Roman" w:cs="Times New Roman"/>
          <w:color w:val="auto"/>
          <w:sz w:val="24"/>
          <w:szCs w:val="24"/>
        </w:rPr>
      </w:pPr>
    </w:p>
    <w:p w14:paraId="643FE306" w14:textId="7352411D" w:rsidR="00F83E43" w:rsidRPr="00AE1828" w:rsidRDefault="00AE1828" w:rsidP="00DC4C39">
      <w:pPr>
        <w:pStyle w:val="Legenda"/>
        <w:numPr>
          <w:ilvl w:val="0"/>
          <w:numId w:val="3"/>
        </w:numPr>
        <w:spacing w:after="0" w:line="312" w:lineRule="auto"/>
        <w:jc w:val="both"/>
        <w:rPr>
          <w:rStyle w:val="RefernciaIntensa"/>
          <w:rFonts w:ascii="Arial" w:hAnsi="Arial" w:cs="Arial"/>
          <w:b/>
          <w:bCs/>
          <w:smallCaps w:val="0"/>
          <w:color w:val="auto"/>
          <w:spacing w:val="0"/>
          <w:sz w:val="22"/>
          <w:szCs w:val="22"/>
        </w:rPr>
      </w:pPr>
      <w:r w:rsidRPr="00AE1828">
        <w:rPr>
          <w:rStyle w:val="RefernciaIntensa"/>
          <w:rFonts w:ascii="Arial" w:hAnsi="Arial" w:cs="Arial"/>
          <w:b/>
          <w:bCs/>
          <w:smallCaps w:val="0"/>
          <w:color w:val="auto"/>
          <w:spacing w:val="0"/>
          <w:sz w:val="22"/>
          <w:szCs w:val="22"/>
        </w:rPr>
        <w:t>ANÁLISE DOS DADOS REFERENTES AOS MUNICÍPIOS ESTUDADOS</w:t>
      </w:r>
    </w:p>
    <w:p w14:paraId="01F554D8" w14:textId="78C4C74B" w:rsidR="0073743B" w:rsidRDefault="009121B4" w:rsidP="00DC4C39">
      <w:pPr>
        <w:spacing w:line="312" w:lineRule="auto"/>
        <w:ind w:firstLine="567"/>
        <w:rPr>
          <w:rFonts w:ascii="Arial" w:hAnsi="Arial" w:cs="Arial"/>
        </w:rPr>
      </w:pPr>
      <w:r w:rsidRPr="00DC4C39">
        <w:rPr>
          <w:rFonts w:ascii="Arial" w:hAnsi="Arial" w:cs="Arial"/>
        </w:rPr>
        <w:t xml:space="preserve">A escolha pelo </w:t>
      </w:r>
      <w:r w:rsidR="00620B8C" w:rsidRPr="00DC4C39">
        <w:rPr>
          <w:rFonts w:ascii="Arial" w:hAnsi="Arial" w:cs="Arial"/>
        </w:rPr>
        <w:t xml:space="preserve">recorte dos municípios de Jacareí e São José dos Campos se dá </w:t>
      </w:r>
      <w:r w:rsidRPr="00DC4C39">
        <w:rPr>
          <w:rFonts w:ascii="Arial" w:hAnsi="Arial" w:cs="Arial"/>
        </w:rPr>
        <w:t xml:space="preserve">primeiramente por terem uma gestão bem distinta no tocante </w:t>
      </w:r>
      <w:r w:rsidR="0062263B" w:rsidRPr="00DC4C39">
        <w:rPr>
          <w:rFonts w:ascii="Arial" w:hAnsi="Arial" w:cs="Arial"/>
        </w:rPr>
        <w:t>à</w:t>
      </w:r>
      <w:r w:rsidRPr="00DC4C39">
        <w:rPr>
          <w:rFonts w:ascii="Arial" w:hAnsi="Arial" w:cs="Arial"/>
        </w:rPr>
        <w:t xml:space="preserve"> extração de areia mesmo diante da proximidade de seus municípios, e por serem os municípios de maior produção e maior consumo de areia da RMVPLN, respectivamente.</w:t>
      </w:r>
    </w:p>
    <w:p w14:paraId="77B73D63" w14:textId="2997CEA0" w:rsidR="00620B8C" w:rsidRDefault="00620B8C" w:rsidP="00DC4C39">
      <w:pPr>
        <w:spacing w:line="312" w:lineRule="auto"/>
        <w:ind w:firstLine="567"/>
        <w:rPr>
          <w:rFonts w:ascii="Arial" w:hAnsi="Arial" w:cs="Arial"/>
        </w:rPr>
      </w:pPr>
      <w:r w:rsidRPr="00DC4C39">
        <w:rPr>
          <w:rFonts w:ascii="Arial" w:hAnsi="Arial" w:cs="Arial"/>
        </w:rPr>
        <w:lastRenderedPageBreak/>
        <w:t xml:space="preserve">A </w:t>
      </w:r>
      <w:r w:rsidRPr="00DC4C39">
        <w:rPr>
          <w:rFonts w:ascii="Arial" w:hAnsi="Arial" w:cs="Arial"/>
        </w:rPr>
        <w:fldChar w:fldCharType="begin"/>
      </w:r>
      <w:r w:rsidRPr="00DC4C39">
        <w:rPr>
          <w:rFonts w:ascii="Arial" w:hAnsi="Arial" w:cs="Arial"/>
        </w:rPr>
        <w:instrText xml:space="preserve"> REF _Ref446288557 \h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Pr="00DC4C39">
        <w:rPr>
          <w:rFonts w:ascii="Arial" w:hAnsi="Arial" w:cs="Arial"/>
        </w:rPr>
        <w:fldChar w:fldCharType="end"/>
      </w:r>
      <w:r w:rsidR="00654647">
        <w:rPr>
          <w:rFonts w:ascii="Arial" w:hAnsi="Arial" w:cs="Arial"/>
        </w:rPr>
        <w:t>4</w:t>
      </w:r>
      <w:r w:rsidRPr="00DC4C39">
        <w:rPr>
          <w:rFonts w:ascii="Arial" w:hAnsi="Arial" w:cs="Arial"/>
        </w:rPr>
        <w:t xml:space="preserve"> representa o recorte da imagem orbital colorida em escala ampliada, onde se observa que próximo da calha do Rio Paraíba do Sul até o limite municipal com São José dos Campos é possível visualizar a diversidade das cavas de areia (cores claras e distintos tons de verde e azuladas), as quais estão associadas com a diversidade de exploração. Ainda na </w:t>
      </w:r>
      <w:r w:rsidRPr="00DC4C39">
        <w:rPr>
          <w:rFonts w:ascii="Arial" w:hAnsi="Arial" w:cs="Arial"/>
        </w:rPr>
        <w:fldChar w:fldCharType="begin"/>
      </w:r>
      <w:r w:rsidRPr="00DC4C39">
        <w:rPr>
          <w:rFonts w:ascii="Arial" w:hAnsi="Arial" w:cs="Arial"/>
        </w:rPr>
        <w:instrText xml:space="preserve"> REF _Ref446288557 \h </w:instrText>
      </w:r>
      <w:r w:rsidR="00905270"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654647">
        <w:rPr>
          <w:rFonts w:ascii="Arial" w:hAnsi="Arial" w:cs="Arial"/>
          <w:noProof/>
        </w:rPr>
        <w:t>4</w:t>
      </w:r>
      <w:r w:rsidRPr="00DC4C39">
        <w:rPr>
          <w:rFonts w:ascii="Arial" w:hAnsi="Arial" w:cs="Arial"/>
        </w:rPr>
        <w:fldChar w:fldCharType="end"/>
      </w:r>
      <w:r w:rsidRPr="00DC4C39">
        <w:rPr>
          <w:rFonts w:ascii="Arial" w:hAnsi="Arial" w:cs="Arial"/>
        </w:rPr>
        <w:t xml:space="preserve"> pode-se constatar que na calha do </w:t>
      </w:r>
      <w:r w:rsidR="00112922" w:rsidRPr="00DC4C39">
        <w:rPr>
          <w:rFonts w:ascii="Arial" w:hAnsi="Arial" w:cs="Arial"/>
        </w:rPr>
        <w:t>ri</w:t>
      </w:r>
      <w:r w:rsidR="00371E3C" w:rsidRPr="00DC4C39">
        <w:rPr>
          <w:rFonts w:ascii="Arial" w:hAnsi="Arial" w:cs="Arial"/>
        </w:rPr>
        <w:t xml:space="preserve">o Paraíba do Sul </w:t>
      </w:r>
      <w:r w:rsidR="00112922" w:rsidRPr="00DC4C39">
        <w:rPr>
          <w:rFonts w:ascii="Arial" w:hAnsi="Arial" w:cs="Arial"/>
        </w:rPr>
        <w:t xml:space="preserve">no </w:t>
      </w:r>
      <w:r w:rsidRPr="00DC4C39">
        <w:rPr>
          <w:rFonts w:ascii="Arial" w:hAnsi="Arial" w:cs="Arial"/>
        </w:rPr>
        <w:t>município de São José dos Campos</w:t>
      </w:r>
      <w:r w:rsidR="00112922" w:rsidRPr="00DC4C39">
        <w:rPr>
          <w:rFonts w:ascii="Arial" w:hAnsi="Arial" w:cs="Arial"/>
        </w:rPr>
        <w:t>,</w:t>
      </w:r>
      <w:r w:rsidRPr="00DC4C39">
        <w:rPr>
          <w:rFonts w:ascii="Arial" w:hAnsi="Arial" w:cs="Arial"/>
        </w:rPr>
        <w:t xml:space="preserve"> grande parte do eixo do </w:t>
      </w:r>
      <w:r w:rsidR="00112922" w:rsidRPr="00DC4C39">
        <w:rPr>
          <w:rFonts w:ascii="Arial" w:hAnsi="Arial" w:cs="Arial"/>
        </w:rPr>
        <w:t xml:space="preserve">rio </w:t>
      </w:r>
      <w:r w:rsidRPr="00DC4C39">
        <w:rPr>
          <w:rFonts w:ascii="Arial" w:hAnsi="Arial" w:cs="Arial"/>
        </w:rPr>
        <w:t>é circundado por vegetação densa, ora mais rasteira, bem como a presença de lagoas em tons escuros que representam as cavas abandonadas.</w:t>
      </w:r>
    </w:p>
    <w:p w14:paraId="089012F3" w14:textId="382608DE" w:rsidR="006C37C6" w:rsidRPr="00EE4A58" w:rsidRDefault="005A36AB" w:rsidP="00EE4A58">
      <w:pPr>
        <w:pStyle w:val="Legenda"/>
        <w:spacing w:after="0" w:line="240" w:lineRule="auto"/>
        <w:jc w:val="center"/>
        <w:rPr>
          <w:rFonts w:ascii="Arial" w:hAnsi="Arial" w:cs="Arial"/>
        </w:rPr>
      </w:pPr>
      <w:bookmarkStart w:id="5" w:name="_Ref446288557"/>
      <w:bookmarkStart w:id="6" w:name="_Toc449951562"/>
      <w:r w:rsidRPr="00EE4A58">
        <w:rPr>
          <w:rFonts w:ascii="Arial" w:hAnsi="Arial" w:cs="Arial"/>
        </w:rPr>
        <w:t xml:space="preserve">Figura </w:t>
      </w:r>
      <w:bookmarkEnd w:id="5"/>
      <w:r w:rsidR="00654647">
        <w:rPr>
          <w:rFonts w:ascii="Arial" w:hAnsi="Arial" w:cs="Arial"/>
        </w:rPr>
        <w:t>4</w:t>
      </w:r>
      <w:r w:rsidR="00EE4A58">
        <w:rPr>
          <w:rFonts w:ascii="Arial" w:hAnsi="Arial" w:cs="Arial"/>
        </w:rPr>
        <w:t>.</w:t>
      </w:r>
      <w:r w:rsidRPr="00EE4A58">
        <w:rPr>
          <w:rFonts w:ascii="Arial" w:hAnsi="Arial" w:cs="Arial"/>
        </w:rPr>
        <w:t xml:space="preserve"> Recorte da imagem orbital com destaque das áreas de exploração de areia nos municípios de Jacareí e São José dos Campos.</w:t>
      </w:r>
      <w:bookmarkEnd w:id="6"/>
    </w:p>
    <w:p w14:paraId="18AA379E" w14:textId="1A339792" w:rsidR="00280084" w:rsidRPr="00711645" w:rsidRDefault="005A36AB" w:rsidP="00C5523D">
      <w:pPr>
        <w:pStyle w:val="Legenda"/>
        <w:spacing w:after="0" w:line="312" w:lineRule="auto"/>
        <w:jc w:val="center"/>
        <w:rPr>
          <w:rFonts w:ascii="Times New Roman" w:hAnsi="Times New Roman"/>
          <w:b w:val="0"/>
          <w:sz w:val="24"/>
          <w:szCs w:val="24"/>
        </w:rPr>
      </w:pPr>
      <w:r w:rsidRPr="00711645">
        <w:rPr>
          <w:rFonts w:ascii="Times New Roman" w:hAnsi="Times New Roman"/>
          <w:noProof/>
          <w:sz w:val="24"/>
          <w:szCs w:val="24"/>
          <w:lang w:val="en-US"/>
        </w:rPr>
        <w:drawing>
          <wp:inline distT="0" distB="0" distL="0" distR="0" wp14:anchorId="7036F4B6" wp14:editId="4EA965D7">
            <wp:extent cx="5153025" cy="3586903"/>
            <wp:effectExtent l="19050" t="19050" r="9525" b="13970"/>
            <wp:docPr id="10" name="Imagem 10" descr="C:\Users\Gi\Desktop\Mapa1_area est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Desktop\Mapa1_area estud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300725" cy="36897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5F59E4" w14:textId="0ED2BB67" w:rsidR="00250B85" w:rsidRDefault="00280084" w:rsidP="00C5523D">
      <w:pPr>
        <w:pStyle w:val="Legenda"/>
        <w:spacing w:after="0" w:line="26" w:lineRule="atLeast"/>
        <w:jc w:val="center"/>
        <w:rPr>
          <w:rFonts w:ascii="Arial" w:hAnsi="Arial" w:cs="Arial"/>
          <w:sz w:val="22"/>
          <w:szCs w:val="22"/>
        </w:rPr>
      </w:pPr>
      <w:r w:rsidRPr="00EE4A58">
        <w:rPr>
          <w:rFonts w:ascii="Arial" w:hAnsi="Arial" w:cs="Arial"/>
          <w:sz w:val="22"/>
          <w:szCs w:val="22"/>
        </w:rPr>
        <w:t>F</w:t>
      </w:r>
      <w:r w:rsidR="00C942B4">
        <w:rPr>
          <w:rFonts w:ascii="Arial" w:hAnsi="Arial" w:cs="Arial"/>
          <w:sz w:val="22"/>
          <w:szCs w:val="22"/>
        </w:rPr>
        <w:t>onte: Adaptado de Google Earth</w:t>
      </w:r>
      <w:r w:rsidR="003A3186">
        <w:rPr>
          <w:rFonts w:ascii="Arial" w:hAnsi="Arial" w:cs="Arial"/>
          <w:sz w:val="22"/>
          <w:szCs w:val="22"/>
        </w:rPr>
        <w:t xml:space="preserve"> (2015)</w:t>
      </w:r>
      <w:r w:rsidR="00C942B4">
        <w:rPr>
          <w:rFonts w:ascii="Arial" w:hAnsi="Arial" w:cs="Arial"/>
          <w:sz w:val="22"/>
          <w:szCs w:val="22"/>
        </w:rPr>
        <w:t>.</w:t>
      </w:r>
    </w:p>
    <w:p w14:paraId="52085E3D" w14:textId="598D7889" w:rsidR="00250B85" w:rsidRPr="00DC4C39" w:rsidRDefault="00250B85" w:rsidP="00DC4C39">
      <w:pPr>
        <w:spacing w:line="312" w:lineRule="auto"/>
        <w:ind w:firstLine="567"/>
        <w:rPr>
          <w:rFonts w:ascii="Arial" w:hAnsi="Arial" w:cs="Arial"/>
        </w:rPr>
      </w:pPr>
      <w:r w:rsidRPr="00DC4C39">
        <w:rPr>
          <w:rFonts w:ascii="Arial" w:hAnsi="Arial" w:cs="Arial"/>
        </w:rPr>
        <w:t xml:space="preserve">Na </w:t>
      </w:r>
      <w:r w:rsidRPr="00DC4C39">
        <w:rPr>
          <w:rFonts w:ascii="Arial" w:hAnsi="Arial" w:cs="Arial"/>
        </w:rPr>
        <w:fldChar w:fldCharType="begin"/>
      </w:r>
      <w:r w:rsidRPr="00DC4C39">
        <w:rPr>
          <w:rFonts w:ascii="Arial" w:hAnsi="Arial" w:cs="Arial"/>
        </w:rPr>
        <w:instrText xml:space="preserve"> REF _Ref446288557 \h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654647">
        <w:rPr>
          <w:rFonts w:ascii="Arial" w:hAnsi="Arial" w:cs="Arial"/>
          <w:noProof/>
        </w:rPr>
        <w:t>4</w:t>
      </w:r>
      <w:r w:rsidRPr="00DC4C39">
        <w:rPr>
          <w:rFonts w:ascii="Arial" w:hAnsi="Arial" w:cs="Arial"/>
        </w:rPr>
        <w:fldChar w:fldCharType="end"/>
      </w:r>
      <w:r w:rsidRPr="00DC4C39">
        <w:rPr>
          <w:rFonts w:ascii="Arial" w:hAnsi="Arial" w:cs="Arial"/>
        </w:rPr>
        <w:t xml:space="preserve"> nota-se que </w:t>
      </w:r>
      <w:r w:rsidR="00C131E6" w:rsidRPr="00DC4C39">
        <w:rPr>
          <w:rFonts w:ascii="Arial" w:hAnsi="Arial" w:cs="Arial"/>
        </w:rPr>
        <w:t xml:space="preserve">a esquerda </w:t>
      </w:r>
      <w:r w:rsidRPr="00DC4C39">
        <w:rPr>
          <w:rFonts w:ascii="Arial" w:hAnsi="Arial" w:cs="Arial"/>
        </w:rPr>
        <w:t xml:space="preserve">da linha </w:t>
      </w:r>
      <w:r w:rsidR="00C131E6" w:rsidRPr="00DC4C39">
        <w:rPr>
          <w:rFonts w:ascii="Arial" w:hAnsi="Arial" w:cs="Arial"/>
        </w:rPr>
        <w:t xml:space="preserve">vermelha </w:t>
      </w:r>
      <w:r w:rsidR="008F62D4" w:rsidRPr="00DC4C39">
        <w:rPr>
          <w:rFonts w:ascii="Arial" w:hAnsi="Arial" w:cs="Arial"/>
        </w:rPr>
        <w:t>pontilhada</w:t>
      </w:r>
      <w:r w:rsidRPr="00DC4C39">
        <w:rPr>
          <w:rFonts w:ascii="Arial" w:hAnsi="Arial" w:cs="Arial"/>
        </w:rPr>
        <w:t xml:space="preserve"> situa-se </w:t>
      </w:r>
      <w:r w:rsidR="00C131E6" w:rsidRPr="00DC4C39">
        <w:rPr>
          <w:rFonts w:ascii="Arial" w:hAnsi="Arial" w:cs="Arial"/>
        </w:rPr>
        <w:t xml:space="preserve">parte do </w:t>
      </w:r>
      <w:r w:rsidRPr="00DC4C39">
        <w:rPr>
          <w:rFonts w:ascii="Arial" w:hAnsi="Arial" w:cs="Arial"/>
        </w:rPr>
        <w:t xml:space="preserve">município de Jacareí, onde </w:t>
      </w:r>
      <w:r w:rsidR="003C07B1" w:rsidRPr="00DC4C39">
        <w:rPr>
          <w:rFonts w:ascii="Arial" w:hAnsi="Arial" w:cs="Arial"/>
        </w:rPr>
        <w:t>se podem visualizar</w:t>
      </w:r>
      <w:r w:rsidR="00C131E6" w:rsidRPr="00DC4C39">
        <w:rPr>
          <w:rFonts w:ascii="Arial" w:hAnsi="Arial" w:cs="Arial"/>
        </w:rPr>
        <w:t xml:space="preserve"> </w:t>
      </w:r>
      <w:r w:rsidRPr="00DC4C39">
        <w:rPr>
          <w:rFonts w:ascii="Arial" w:hAnsi="Arial" w:cs="Arial"/>
        </w:rPr>
        <w:t xml:space="preserve">as cavas provenientes da exploração de areia formando </w:t>
      </w:r>
      <w:r w:rsidR="008F62D4" w:rsidRPr="00DC4C39">
        <w:rPr>
          <w:rFonts w:ascii="Arial" w:hAnsi="Arial" w:cs="Arial"/>
        </w:rPr>
        <w:t>as</w:t>
      </w:r>
      <w:r w:rsidRPr="00DC4C39">
        <w:rPr>
          <w:rFonts w:ascii="Arial" w:hAnsi="Arial" w:cs="Arial"/>
        </w:rPr>
        <w:t xml:space="preserve"> lagoas,</w:t>
      </w:r>
      <w:r w:rsidR="00C131E6" w:rsidRPr="00DC4C39">
        <w:rPr>
          <w:rFonts w:ascii="Arial" w:hAnsi="Arial" w:cs="Arial"/>
        </w:rPr>
        <w:t xml:space="preserve"> que se apresentam nas cores</w:t>
      </w:r>
      <w:r w:rsidRPr="00DC4C39">
        <w:rPr>
          <w:rFonts w:ascii="Arial" w:hAnsi="Arial" w:cs="Arial"/>
        </w:rPr>
        <w:t xml:space="preserve"> </w:t>
      </w:r>
      <w:r w:rsidR="00C131E6" w:rsidRPr="00DC4C39">
        <w:rPr>
          <w:rFonts w:ascii="Arial" w:hAnsi="Arial" w:cs="Arial"/>
        </w:rPr>
        <w:t>rósea claro</w:t>
      </w:r>
      <w:r w:rsidR="002A2016" w:rsidRPr="00DC4C39">
        <w:rPr>
          <w:rFonts w:ascii="Arial" w:hAnsi="Arial" w:cs="Arial"/>
        </w:rPr>
        <w:t>,</w:t>
      </w:r>
      <w:r w:rsidR="00C131E6" w:rsidRPr="00DC4C39">
        <w:rPr>
          <w:rFonts w:ascii="Arial" w:hAnsi="Arial" w:cs="Arial"/>
        </w:rPr>
        <w:t xml:space="preserve"> </w:t>
      </w:r>
      <w:r w:rsidR="002A2016" w:rsidRPr="00DC4C39">
        <w:rPr>
          <w:rFonts w:ascii="Arial" w:hAnsi="Arial" w:cs="Arial"/>
        </w:rPr>
        <w:t xml:space="preserve">verde claro e escuro </w:t>
      </w:r>
      <w:r w:rsidRPr="00DC4C39">
        <w:rPr>
          <w:rFonts w:ascii="Arial" w:hAnsi="Arial" w:cs="Arial"/>
        </w:rPr>
        <w:t>ao longo do eixo do rio Paraíba do Sul.</w:t>
      </w:r>
    </w:p>
    <w:p w14:paraId="45874627" w14:textId="5B309563" w:rsidR="00E32352" w:rsidRPr="00DC4C39" w:rsidRDefault="00E32352" w:rsidP="00DC4C39">
      <w:pPr>
        <w:spacing w:line="312" w:lineRule="auto"/>
        <w:ind w:firstLine="567"/>
        <w:rPr>
          <w:rFonts w:ascii="Arial" w:hAnsi="Arial" w:cs="Arial"/>
        </w:rPr>
      </w:pPr>
      <w:r w:rsidRPr="00DC4C39">
        <w:rPr>
          <w:rFonts w:ascii="Arial" w:hAnsi="Arial" w:cs="Arial"/>
        </w:rPr>
        <w:t>Já à</w:t>
      </w:r>
      <w:r w:rsidR="002A2016" w:rsidRPr="00DC4C39">
        <w:rPr>
          <w:rFonts w:ascii="Arial" w:hAnsi="Arial" w:cs="Arial"/>
        </w:rPr>
        <w:t xml:space="preserve"> direita </w:t>
      </w:r>
      <w:r w:rsidR="00250B85" w:rsidRPr="00DC4C39">
        <w:rPr>
          <w:rFonts w:ascii="Arial" w:hAnsi="Arial" w:cs="Arial"/>
        </w:rPr>
        <w:t>da linha</w:t>
      </w:r>
      <w:r w:rsidR="002A2016" w:rsidRPr="00DC4C39">
        <w:rPr>
          <w:rFonts w:ascii="Arial" w:hAnsi="Arial" w:cs="Arial"/>
        </w:rPr>
        <w:t xml:space="preserve"> vermelha </w:t>
      </w:r>
      <w:r w:rsidR="00250B85" w:rsidRPr="00DC4C39">
        <w:rPr>
          <w:rFonts w:ascii="Arial" w:hAnsi="Arial" w:cs="Arial"/>
        </w:rPr>
        <w:t xml:space="preserve">pontilhada situa-se </w:t>
      </w:r>
      <w:r w:rsidR="002A2016" w:rsidRPr="00DC4C39">
        <w:rPr>
          <w:rFonts w:ascii="Arial" w:hAnsi="Arial" w:cs="Arial"/>
        </w:rPr>
        <w:t xml:space="preserve">parte do </w:t>
      </w:r>
      <w:r w:rsidR="00250B85" w:rsidRPr="00DC4C39">
        <w:rPr>
          <w:rFonts w:ascii="Arial" w:hAnsi="Arial" w:cs="Arial"/>
        </w:rPr>
        <w:t>município de São José dos Campos, onde se pode ver através da imagem que grande parte do eixo do Rio Paraíba do Sul é circundado por vegetação densa</w:t>
      </w:r>
      <w:r w:rsidRPr="00DC4C39">
        <w:rPr>
          <w:rFonts w:ascii="Arial" w:hAnsi="Arial" w:cs="Arial"/>
        </w:rPr>
        <w:t>, ora rasteira, porém</w:t>
      </w:r>
      <w:r w:rsidR="0040008B" w:rsidRPr="00DC4C39">
        <w:rPr>
          <w:rFonts w:ascii="Arial" w:hAnsi="Arial" w:cs="Arial"/>
        </w:rPr>
        <w:t xml:space="preserve"> não nota-se a presença de cavas provenientes da exploração de areia.</w:t>
      </w:r>
    </w:p>
    <w:p w14:paraId="6CF26E77" w14:textId="7ED5727A" w:rsidR="006C7C33" w:rsidRPr="00DC4C39" w:rsidRDefault="006C7C33" w:rsidP="00DC4C39">
      <w:pPr>
        <w:spacing w:line="312" w:lineRule="auto"/>
        <w:ind w:firstLine="567"/>
        <w:rPr>
          <w:rFonts w:ascii="Arial" w:hAnsi="Arial" w:cs="Arial"/>
        </w:rPr>
      </w:pPr>
      <w:r w:rsidRPr="00DC4C39">
        <w:rPr>
          <w:rFonts w:ascii="Arial" w:hAnsi="Arial" w:cs="Arial"/>
        </w:rPr>
        <w:t>Em comparação, através da imagem orbital onde aparecem estes dois municípios</w:t>
      </w:r>
      <w:r w:rsidR="00204EFB" w:rsidRPr="00DC4C39">
        <w:rPr>
          <w:rFonts w:ascii="Arial" w:hAnsi="Arial" w:cs="Arial"/>
        </w:rPr>
        <w:t>,</w:t>
      </w:r>
      <w:r w:rsidRPr="00DC4C39">
        <w:rPr>
          <w:rFonts w:ascii="Arial" w:hAnsi="Arial" w:cs="Arial"/>
        </w:rPr>
        <w:t xml:space="preserve"> nota-se que Jacareí é tomada pela extração de areia, pois visualmente </w:t>
      </w:r>
      <w:r w:rsidR="002A2016" w:rsidRPr="00DC4C39">
        <w:rPr>
          <w:rFonts w:ascii="Arial" w:hAnsi="Arial" w:cs="Arial"/>
        </w:rPr>
        <w:t xml:space="preserve">percebe-se </w:t>
      </w:r>
      <w:r w:rsidRPr="00DC4C39">
        <w:rPr>
          <w:rFonts w:ascii="Arial" w:hAnsi="Arial" w:cs="Arial"/>
        </w:rPr>
        <w:t>as lagoas e áreas desmatadas.</w:t>
      </w:r>
    </w:p>
    <w:p w14:paraId="6E2074D0" w14:textId="77777777" w:rsidR="007E0BFD" w:rsidRPr="00DC4C39" w:rsidRDefault="006C7C33" w:rsidP="00DC4C39">
      <w:pPr>
        <w:spacing w:line="312" w:lineRule="auto"/>
        <w:ind w:firstLine="567"/>
        <w:rPr>
          <w:rFonts w:ascii="Arial" w:hAnsi="Arial" w:cs="Arial"/>
        </w:rPr>
      </w:pPr>
      <w:r w:rsidRPr="00DC4C39">
        <w:rPr>
          <w:rFonts w:ascii="Arial" w:hAnsi="Arial" w:cs="Arial"/>
        </w:rPr>
        <w:t>Portanto, através de uma mesma imagem</w:t>
      </w:r>
      <w:r w:rsidR="002A2016" w:rsidRPr="00DC4C39">
        <w:rPr>
          <w:rFonts w:ascii="Arial" w:hAnsi="Arial" w:cs="Arial"/>
        </w:rPr>
        <w:t xml:space="preserve"> orbital</w:t>
      </w:r>
      <w:r w:rsidRPr="00DC4C39">
        <w:rPr>
          <w:rFonts w:ascii="Arial" w:hAnsi="Arial" w:cs="Arial"/>
        </w:rPr>
        <w:t xml:space="preserve"> dos dois municípios, pode-se dizer que há uma grande diferença no aspecto visual entre eles, mostrando que a área territorial de Jacareí se caracteriza bem mais degradada por causa da exploração de areia do que de São José dos Campos.</w:t>
      </w:r>
    </w:p>
    <w:p w14:paraId="0E8B5D7B" w14:textId="6E2E451F" w:rsidR="00905270" w:rsidRPr="00DC4C39" w:rsidRDefault="00905270" w:rsidP="00DC4C39">
      <w:pPr>
        <w:spacing w:line="312" w:lineRule="auto"/>
        <w:ind w:firstLine="567"/>
        <w:rPr>
          <w:rFonts w:ascii="Arial" w:hAnsi="Arial" w:cs="Arial"/>
        </w:rPr>
      </w:pPr>
      <w:r w:rsidRPr="00DC4C39">
        <w:rPr>
          <w:rFonts w:ascii="Arial" w:hAnsi="Arial" w:cs="Arial"/>
        </w:rPr>
        <w:lastRenderedPageBreak/>
        <w:t xml:space="preserve">Analisando a proximidade dos municípios de Jacareí e São José dos Campos e a forma que estes tratam esta temática de modo tão diferenciado, nota-se a peculiaridade em como cada município trata seu planejamento urbano e fazem a gestão minerária de suas terras, sendo que ambos estão inseridos numa mesma </w:t>
      </w:r>
      <w:r w:rsidR="002A2016" w:rsidRPr="00DC4C39">
        <w:rPr>
          <w:rFonts w:ascii="Arial" w:hAnsi="Arial" w:cs="Arial"/>
        </w:rPr>
        <w:t>(</w:t>
      </w:r>
      <w:r w:rsidR="00371E3C" w:rsidRPr="00DC4C39">
        <w:rPr>
          <w:rFonts w:ascii="Arial" w:hAnsi="Arial" w:cs="Arial"/>
        </w:rPr>
        <w:t xml:space="preserve">Sub-Região </w:t>
      </w:r>
      <w:r w:rsidRPr="00DC4C39">
        <w:rPr>
          <w:rFonts w:ascii="Arial" w:hAnsi="Arial" w:cs="Arial"/>
        </w:rPr>
        <w:t>da</w:t>
      </w:r>
      <w:r w:rsidR="002A2016" w:rsidRPr="00DC4C39">
        <w:rPr>
          <w:rFonts w:ascii="Arial" w:hAnsi="Arial" w:cs="Arial"/>
        </w:rPr>
        <w:t>)</w:t>
      </w:r>
      <w:r w:rsidRPr="00DC4C39">
        <w:rPr>
          <w:rFonts w:ascii="Arial" w:hAnsi="Arial" w:cs="Arial"/>
        </w:rPr>
        <w:t xml:space="preserve"> Região Metropolitana do Vale do Paraíba e Litoral Norte - RMVPLN.</w:t>
      </w:r>
    </w:p>
    <w:p w14:paraId="138DED43" w14:textId="3594BF62" w:rsidR="00620B8C" w:rsidRDefault="00620B8C" w:rsidP="00DC4C39">
      <w:pPr>
        <w:spacing w:line="312" w:lineRule="auto"/>
        <w:ind w:firstLine="567"/>
        <w:rPr>
          <w:rFonts w:ascii="Arial" w:hAnsi="Arial" w:cs="Arial"/>
        </w:rPr>
      </w:pPr>
      <w:r w:rsidRPr="00DC4C39">
        <w:rPr>
          <w:rFonts w:ascii="Arial" w:hAnsi="Arial" w:cs="Arial"/>
        </w:rPr>
        <w:t xml:space="preserve">De acordo com a </w:t>
      </w:r>
      <w:r w:rsidRPr="00DC4C39">
        <w:rPr>
          <w:rFonts w:ascii="Arial" w:hAnsi="Arial" w:cs="Arial"/>
        </w:rPr>
        <w:fldChar w:fldCharType="begin"/>
      </w:r>
      <w:r w:rsidRPr="00DC4C39">
        <w:rPr>
          <w:rFonts w:ascii="Arial" w:hAnsi="Arial" w:cs="Arial"/>
        </w:rPr>
        <w:instrText xml:space="preserve"> REF _Ref446288630 \h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654647">
        <w:rPr>
          <w:rFonts w:ascii="Arial" w:hAnsi="Arial" w:cs="Arial"/>
          <w:noProof/>
        </w:rPr>
        <w:t>5</w:t>
      </w:r>
      <w:r w:rsidRPr="00DC4C39">
        <w:rPr>
          <w:rFonts w:ascii="Arial" w:hAnsi="Arial" w:cs="Arial"/>
        </w:rPr>
        <w:fldChar w:fldCharType="end"/>
      </w:r>
      <w:r w:rsidRPr="00DC4C39">
        <w:rPr>
          <w:rFonts w:ascii="Arial" w:hAnsi="Arial" w:cs="Arial"/>
        </w:rPr>
        <w:t xml:space="preserve"> pode-se identificar </w:t>
      </w:r>
      <w:r w:rsidR="00CC3F65" w:rsidRPr="00DC4C39">
        <w:rPr>
          <w:rFonts w:ascii="Arial" w:hAnsi="Arial" w:cs="Arial"/>
        </w:rPr>
        <w:t xml:space="preserve">o número e a dimensão </w:t>
      </w:r>
      <w:r w:rsidRPr="00DC4C39">
        <w:rPr>
          <w:rFonts w:ascii="Arial" w:hAnsi="Arial" w:cs="Arial"/>
        </w:rPr>
        <w:t>de cavas ativas e desativadas no município de Jacareí e como elas se dispõe ao longo do eixo do Rio Paraíba do Sul, sendo este o maior produtor de areia da Região do Vale do Paraíba.</w:t>
      </w:r>
    </w:p>
    <w:p w14:paraId="472A0A01" w14:textId="346F862E" w:rsidR="00620B8C" w:rsidRPr="00EE4A58" w:rsidRDefault="00620B8C" w:rsidP="00E45E62">
      <w:pPr>
        <w:pStyle w:val="Legenda"/>
        <w:spacing w:after="0" w:line="26" w:lineRule="atLeast"/>
        <w:ind w:firstLine="567"/>
        <w:jc w:val="both"/>
        <w:rPr>
          <w:rFonts w:ascii="Arial" w:hAnsi="Arial" w:cs="Arial"/>
        </w:rPr>
      </w:pPr>
      <w:bookmarkStart w:id="7" w:name="_Ref446288630"/>
      <w:bookmarkStart w:id="8" w:name="_Toc449951563"/>
      <w:r w:rsidRPr="00EE4A58">
        <w:rPr>
          <w:rFonts w:ascii="Arial" w:hAnsi="Arial" w:cs="Arial"/>
        </w:rPr>
        <w:t xml:space="preserve">Figura </w:t>
      </w:r>
      <w:bookmarkEnd w:id="7"/>
      <w:r w:rsidR="00654647">
        <w:rPr>
          <w:rFonts w:ascii="Arial" w:hAnsi="Arial" w:cs="Arial"/>
        </w:rPr>
        <w:t>5</w:t>
      </w:r>
      <w:r w:rsidR="00EE4A58">
        <w:rPr>
          <w:rFonts w:ascii="Arial" w:hAnsi="Arial" w:cs="Arial"/>
        </w:rPr>
        <w:t>.</w:t>
      </w:r>
      <w:r w:rsidRPr="00EE4A58">
        <w:rPr>
          <w:rFonts w:ascii="Arial" w:hAnsi="Arial" w:cs="Arial"/>
        </w:rPr>
        <w:t xml:space="preserve"> Classificação das cavas de areia no município de Jacareí – ano 200</w:t>
      </w:r>
      <w:r w:rsidR="008F62D4" w:rsidRPr="00EE4A58">
        <w:rPr>
          <w:rFonts w:ascii="Arial" w:hAnsi="Arial" w:cs="Arial"/>
        </w:rPr>
        <w:t>8</w:t>
      </w:r>
      <w:r w:rsidRPr="00EE4A58">
        <w:rPr>
          <w:rFonts w:ascii="Arial" w:hAnsi="Arial" w:cs="Arial"/>
        </w:rPr>
        <w:t>.</w:t>
      </w:r>
      <w:bookmarkEnd w:id="8"/>
    </w:p>
    <w:p w14:paraId="7144816E" w14:textId="77777777" w:rsidR="00007B2C" w:rsidRDefault="00007B2C" w:rsidP="00C5523D">
      <w:pPr>
        <w:spacing w:line="26" w:lineRule="atLeast"/>
        <w:ind w:firstLine="0"/>
        <w:jc w:val="center"/>
        <w:rPr>
          <w:rFonts w:ascii="Times New Roman" w:hAnsi="Times New Roman" w:cs="Times New Roman"/>
          <w:sz w:val="24"/>
          <w:szCs w:val="24"/>
        </w:rPr>
      </w:pPr>
      <w:r>
        <w:rPr>
          <w:noProof/>
          <w:lang w:val="en-US"/>
        </w:rPr>
        <w:drawing>
          <wp:inline distT="0" distB="0" distL="0" distR="0" wp14:anchorId="662B737B" wp14:editId="67CB9C31">
            <wp:extent cx="4267200" cy="3029306"/>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349438" cy="3087687"/>
                    </a:xfrm>
                    <a:prstGeom prst="rect">
                      <a:avLst/>
                    </a:prstGeom>
                    <a:ln>
                      <a:noFill/>
                    </a:ln>
                    <a:extLst>
                      <a:ext uri="{53640926-AAD7-44D8-BBD7-CCE9431645EC}">
                        <a14:shadowObscured xmlns:a14="http://schemas.microsoft.com/office/drawing/2010/main"/>
                      </a:ext>
                    </a:extLst>
                  </pic:spPr>
                </pic:pic>
              </a:graphicData>
            </a:graphic>
          </wp:inline>
        </w:drawing>
      </w:r>
    </w:p>
    <w:p w14:paraId="3C065881" w14:textId="4AE002A8" w:rsidR="00620B8C" w:rsidRPr="00EE4A58" w:rsidRDefault="00C942B4" w:rsidP="00C5523D">
      <w:pPr>
        <w:spacing w:line="26" w:lineRule="atLeast"/>
        <w:ind w:firstLine="0"/>
        <w:jc w:val="center"/>
        <w:rPr>
          <w:rFonts w:ascii="Arial" w:hAnsi="Arial" w:cs="Arial"/>
          <w:b/>
        </w:rPr>
      </w:pPr>
      <w:r>
        <w:rPr>
          <w:rFonts w:ascii="Arial" w:hAnsi="Arial" w:cs="Arial"/>
          <w:b/>
        </w:rPr>
        <w:t>Fonte: São Paulo</w:t>
      </w:r>
      <w:r w:rsidR="003A3186">
        <w:rPr>
          <w:rFonts w:ascii="Arial" w:hAnsi="Arial" w:cs="Arial"/>
          <w:b/>
        </w:rPr>
        <w:t xml:space="preserve"> (2008)</w:t>
      </w:r>
      <w:r>
        <w:rPr>
          <w:rFonts w:ascii="Arial" w:hAnsi="Arial" w:cs="Arial"/>
          <w:b/>
        </w:rPr>
        <w:t>.</w:t>
      </w:r>
    </w:p>
    <w:p w14:paraId="5A7E1757" w14:textId="77777777" w:rsidR="00620B8C" w:rsidRPr="00DC4C39" w:rsidRDefault="00F36EDA" w:rsidP="00DC4C39">
      <w:pPr>
        <w:spacing w:line="312" w:lineRule="auto"/>
        <w:ind w:firstLine="567"/>
        <w:rPr>
          <w:rFonts w:ascii="Arial" w:hAnsi="Arial" w:cs="Arial"/>
          <w:bCs/>
        </w:rPr>
      </w:pPr>
      <w:r w:rsidRPr="00DC4C39">
        <w:rPr>
          <w:rFonts w:ascii="Arial" w:hAnsi="Arial" w:cs="Arial"/>
          <w:bCs/>
        </w:rPr>
        <w:t>Segundo</w:t>
      </w:r>
      <w:r w:rsidR="00620B8C" w:rsidRPr="00DC4C39">
        <w:rPr>
          <w:rFonts w:ascii="Arial" w:hAnsi="Arial" w:cs="Arial"/>
          <w:bCs/>
        </w:rPr>
        <w:t xml:space="preserve"> o relatório do MP/SP (SÃO PAULO, 2008), no ano de 200</w:t>
      </w:r>
      <w:r w:rsidR="008F62D4" w:rsidRPr="00DC4C39">
        <w:rPr>
          <w:rFonts w:ascii="Arial" w:hAnsi="Arial" w:cs="Arial"/>
          <w:bCs/>
        </w:rPr>
        <w:t>8</w:t>
      </w:r>
      <w:r w:rsidR="00620B8C" w:rsidRPr="00DC4C39">
        <w:rPr>
          <w:rFonts w:ascii="Arial" w:hAnsi="Arial" w:cs="Arial"/>
          <w:bCs/>
        </w:rPr>
        <w:t xml:space="preserve"> o município de Jacareí contava com 34 cavas de areia totalizando 331 hectares de área de cavas.</w:t>
      </w:r>
    </w:p>
    <w:p w14:paraId="32525393" w14:textId="77777777" w:rsidR="00160692" w:rsidRPr="00DC4C39" w:rsidRDefault="00620B8C" w:rsidP="00DC4C39">
      <w:pPr>
        <w:tabs>
          <w:tab w:val="left" w:pos="567"/>
        </w:tabs>
        <w:autoSpaceDE w:val="0"/>
        <w:autoSpaceDN w:val="0"/>
        <w:adjustRightInd w:val="0"/>
        <w:spacing w:line="312" w:lineRule="auto"/>
        <w:ind w:firstLine="567"/>
        <w:rPr>
          <w:rFonts w:ascii="Arial" w:hAnsi="Arial" w:cs="Arial"/>
          <w:color w:val="000000"/>
          <w:highlight w:val="yellow"/>
          <w:lang w:eastAsia="pt-BR"/>
        </w:rPr>
      </w:pPr>
      <w:r w:rsidRPr="00DC4C39">
        <w:rPr>
          <w:rFonts w:ascii="Arial" w:hAnsi="Arial" w:cs="Arial"/>
          <w:bCs/>
        </w:rPr>
        <w:t>Destas 34 cavas de areia, 26 estavam desativadas, 2 encontravam-se ativas dentro da zona de mineração e outras 6 ativas também, porém, fora da zona de mineração.</w:t>
      </w:r>
      <w:r w:rsidR="00160692" w:rsidRPr="00DC4C39">
        <w:rPr>
          <w:rFonts w:ascii="Arial" w:hAnsi="Arial" w:cs="Arial"/>
          <w:highlight w:val="yellow"/>
          <w:lang w:eastAsia="pt-BR"/>
        </w:rPr>
        <w:t xml:space="preserve"> </w:t>
      </w:r>
    </w:p>
    <w:p w14:paraId="1AD86713" w14:textId="5B1FCD78" w:rsidR="007E7942" w:rsidRPr="00E45E62" w:rsidRDefault="00093AAA" w:rsidP="00E45E62">
      <w:pPr>
        <w:spacing w:line="312" w:lineRule="auto"/>
        <w:ind w:firstLine="567"/>
        <w:rPr>
          <w:rFonts w:ascii="Times New Roman" w:hAnsi="Times New Roman"/>
          <w:b/>
          <w:sz w:val="20"/>
          <w:szCs w:val="20"/>
        </w:rPr>
      </w:pPr>
      <w:r w:rsidRPr="00DC4C39">
        <w:rPr>
          <w:rFonts w:ascii="Arial" w:hAnsi="Arial" w:cs="Arial"/>
          <w:noProof/>
        </w:rPr>
        <w:t>A</w:t>
      </w:r>
      <w:r w:rsidR="00620B8C" w:rsidRPr="00DC4C39">
        <w:rPr>
          <w:rFonts w:ascii="Arial" w:hAnsi="Arial" w:cs="Arial"/>
          <w:noProof/>
        </w:rPr>
        <w:t xml:space="preserve"> </w:t>
      </w:r>
      <w:r w:rsidR="00620B8C" w:rsidRPr="00DC4C39">
        <w:rPr>
          <w:rFonts w:ascii="Arial" w:hAnsi="Arial" w:cs="Arial"/>
        </w:rPr>
        <w:fldChar w:fldCharType="begin"/>
      </w:r>
      <w:r w:rsidR="00620B8C" w:rsidRPr="00DC4C39">
        <w:rPr>
          <w:rFonts w:ascii="Arial" w:hAnsi="Arial" w:cs="Arial"/>
        </w:rPr>
        <w:instrText xml:space="preserve"> REF _Ref445832475 \h  \* MERGEFORMAT </w:instrText>
      </w:r>
      <w:r w:rsidR="00620B8C" w:rsidRPr="00DC4C39">
        <w:rPr>
          <w:rFonts w:ascii="Arial" w:hAnsi="Arial" w:cs="Arial"/>
        </w:rPr>
      </w:r>
      <w:r w:rsidR="00620B8C" w:rsidRPr="00DC4C39">
        <w:rPr>
          <w:rFonts w:ascii="Arial" w:hAnsi="Arial" w:cs="Arial"/>
        </w:rPr>
        <w:fldChar w:fldCharType="separate"/>
      </w:r>
      <w:r w:rsidRPr="00DC4C39">
        <w:rPr>
          <w:rFonts w:ascii="Arial" w:hAnsi="Arial" w:cs="Arial"/>
        </w:rPr>
        <w:t xml:space="preserve">Figura </w:t>
      </w:r>
      <w:r w:rsidR="00654647">
        <w:rPr>
          <w:rFonts w:ascii="Arial" w:hAnsi="Arial" w:cs="Arial"/>
        </w:rPr>
        <w:t>6</w:t>
      </w:r>
      <w:r w:rsidR="00620B8C" w:rsidRPr="00DC4C39">
        <w:rPr>
          <w:rFonts w:ascii="Arial" w:hAnsi="Arial" w:cs="Arial"/>
        </w:rPr>
        <w:fldChar w:fldCharType="end"/>
      </w:r>
      <w:r w:rsidR="00620B8C" w:rsidRPr="00DC4C39">
        <w:rPr>
          <w:rFonts w:ascii="Arial" w:hAnsi="Arial" w:cs="Arial"/>
          <w:noProof/>
        </w:rPr>
        <w:t xml:space="preserve"> mostra o crescimento das áreas das cavas de areia no município de Jacareí.</w:t>
      </w:r>
      <w:bookmarkStart w:id="9" w:name="_Toc449951584"/>
    </w:p>
    <w:p w14:paraId="46AD6CEF" w14:textId="06E2F497" w:rsidR="00620B8C" w:rsidRPr="00EE4A58" w:rsidRDefault="00093AAA" w:rsidP="00EE4A58">
      <w:pPr>
        <w:pStyle w:val="Legenda"/>
        <w:spacing w:after="0" w:line="26" w:lineRule="atLeast"/>
        <w:ind w:firstLine="567"/>
        <w:jc w:val="center"/>
        <w:rPr>
          <w:rFonts w:ascii="Arial" w:hAnsi="Arial" w:cs="Arial"/>
          <w:noProof/>
        </w:rPr>
      </w:pPr>
      <w:r w:rsidRPr="00EE4A58">
        <w:rPr>
          <w:rFonts w:ascii="Arial" w:hAnsi="Arial" w:cs="Arial"/>
        </w:rPr>
        <w:t xml:space="preserve">Figura </w:t>
      </w:r>
      <w:r w:rsidR="00654647">
        <w:rPr>
          <w:rFonts w:ascii="Arial" w:hAnsi="Arial" w:cs="Arial"/>
        </w:rPr>
        <w:t>6</w:t>
      </w:r>
      <w:r w:rsidR="00EE4A58">
        <w:rPr>
          <w:rFonts w:ascii="Arial" w:hAnsi="Arial" w:cs="Arial"/>
        </w:rPr>
        <w:t>.</w:t>
      </w:r>
      <w:r w:rsidR="00620B8C" w:rsidRPr="00EE4A58">
        <w:rPr>
          <w:rFonts w:ascii="Arial" w:hAnsi="Arial" w:cs="Arial"/>
        </w:rPr>
        <w:t xml:space="preserve"> </w:t>
      </w:r>
      <w:r w:rsidR="00620B8C" w:rsidRPr="00EE4A58">
        <w:rPr>
          <w:rFonts w:ascii="Arial" w:hAnsi="Arial" w:cs="Arial"/>
          <w:noProof/>
        </w:rPr>
        <w:t>Área (ha) das cavas de areia de 1986 à 2008 em Jacareí.</w:t>
      </w:r>
      <w:bookmarkEnd w:id="9"/>
    </w:p>
    <w:p w14:paraId="0638F727" w14:textId="77777777" w:rsidR="00620B8C" w:rsidRPr="00E45E62" w:rsidRDefault="00620B8C" w:rsidP="00E45E62">
      <w:pPr>
        <w:spacing w:line="26" w:lineRule="atLeast"/>
        <w:ind w:firstLine="0"/>
        <w:jc w:val="center"/>
        <w:rPr>
          <w:rFonts w:ascii="Times New Roman" w:hAnsi="Times New Roman" w:cs="Times New Roman"/>
          <w:noProof/>
          <w:sz w:val="20"/>
          <w:szCs w:val="20"/>
        </w:rPr>
      </w:pPr>
      <w:r w:rsidRPr="00E45E62">
        <w:rPr>
          <w:rFonts w:ascii="Times New Roman" w:hAnsi="Times New Roman" w:cs="Times New Roman"/>
          <w:noProof/>
          <w:sz w:val="20"/>
          <w:szCs w:val="20"/>
          <w:lang w:val="en-US"/>
        </w:rPr>
        <w:drawing>
          <wp:inline distT="0" distB="0" distL="0" distR="0" wp14:anchorId="5DDFC0B7" wp14:editId="7EAFAC62">
            <wp:extent cx="2256477" cy="1064460"/>
            <wp:effectExtent l="19050" t="19050" r="10795" b="215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356525" cy="11116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6E3CFA" w14:textId="23E95EA1" w:rsidR="00620B8C" w:rsidRPr="00EE4A58" w:rsidRDefault="00C942B4" w:rsidP="00E45E62">
      <w:pPr>
        <w:spacing w:line="26" w:lineRule="atLeast"/>
        <w:ind w:firstLine="0"/>
        <w:jc w:val="center"/>
        <w:rPr>
          <w:rFonts w:ascii="Arial" w:hAnsi="Arial" w:cs="Arial"/>
          <w:b/>
          <w:noProof/>
        </w:rPr>
      </w:pPr>
      <w:r>
        <w:rPr>
          <w:rFonts w:ascii="Arial" w:hAnsi="Arial" w:cs="Arial"/>
          <w:b/>
          <w:noProof/>
        </w:rPr>
        <w:t>Fonte: São Paulo</w:t>
      </w:r>
      <w:r w:rsidR="003A3186">
        <w:rPr>
          <w:rFonts w:ascii="Arial" w:hAnsi="Arial" w:cs="Arial"/>
          <w:b/>
          <w:noProof/>
        </w:rPr>
        <w:t xml:space="preserve"> (2008)</w:t>
      </w:r>
      <w:r>
        <w:rPr>
          <w:rFonts w:ascii="Arial" w:hAnsi="Arial" w:cs="Arial"/>
          <w:b/>
          <w:noProof/>
        </w:rPr>
        <w:t>.</w:t>
      </w:r>
    </w:p>
    <w:p w14:paraId="6A262A4B" w14:textId="6C085654" w:rsidR="00620B8C" w:rsidRPr="00DC4C39" w:rsidRDefault="00093AAA" w:rsidP="00DC4C39">
      <w:pPr>
        <w:spacing w:line="312" w:lineRule="auto"/>
        <w:ind w:firstLine="567"/>
        <w:rPr>
          <w:rFonts w:ascii="Arial" w:hAnsi="Arial" w:cs="Arial"/>
          <w:noProof/>
        </w:rPr>
      </w:pPr>
      <w:r w:rsidRPr="00DC4C39">
        <w:rPr>
          <w:rFonts w:ascii="Arial" w:hAnsi="Arial" w:cs="Arial"/>
          <w:noProof/>
        </w:rPr>
        <w:t xml:space="preserve">Pela Figura </w:t>
      </w:r>
      <w:r w:rsidR="00654647">
        <w:rPr>
          <w:rFonts w:ascii="Arial" w:hAnsi="Arial" w:cs="Arial"/>
          <w:noProof/>
        </w:rPr>
        <w:t>6</w:t>
      </w:r>
      <w:r w:rsidR="00F36EDA" w:rsidRPr="00DC4C39">
        <w:rPr>
          <w:rFonts w:ascii="Arial" w:hAnsi="Arial" w:cs="Arial"/>
          <w:noProof/>
        </w:rPr>
        <w:t xml:space="preserve"> constata-se </w:t>
      </w:r>
      <w:r w:rsidR="00620B8C" w:rsidRPr="00DC4C39">
        <w:rPr>
          <w:rFonts w:ascii="Arial" w:hAnsi="Arial" w:cs="Arial"/>
          <w:noProof/>
        </w:rPr>
        <w:t xml:space="preserve">que as áreas de exploração de areia no município cresceu mais que o dobro entre </w:t>
      </w:r>
      <w:r w:rsidR="008F62D4" w:rsidRPr="00DC4C39">
        <w:rPr>
          <w:rFonts w:ascii="Arial" w:hAnsi="Arial" w:cs="Arial"/>
          <w:noProof/>
        </w:rPr>
        <w:t xml:space="preserve">no período </w:t>
      </w:r>
      <w:r w:rsidR="00620B8C" w:rsidRPr="00DC4C39">
        <w:rPr>
          <w:rFonts w:ascii="Arial" w:hAnsi="Arial" w:cs="Arial"/>
          <w:noProof/>
        </w:rPr>
        <w:t>de 1990 a 2008, o que acarretou em mais áreas a serem fiscalizadas para controle da mineração e medidas de recuperação ambiental.</w:t>
      </w:r>
    </w:p>
    <w:p w14:paraId="67E3DD5D" w14:textId="5F7D19BC" w:rsidR="00D75D3A" w:rsidRDefault="00620B8C" w:rsidP="00DC4C39">
      <w:pPr>
        <w:spacing w:line="312" w:lineRule="auto"/>
        <w:ind w:firstLine="708"/>
        <w:rPr>
          <w:rFonts w:ascii="Arial" w:hAnsi="Arial" w:cs="Arial"/>
        </w:rPr>
      </w:pPr>
      <w:r w:rsidRPr="00DC4C39">
        <w:rPr>
          <w:rFonts w:ascii="Arial" w:hAnsi="Arial" w:cs="Arial"/>
        </w:rPr>
        <w:lastRenderedPageBreak/>
        <w:t xml:space="preserve">Na </w:t>
      </w:r>
      <w:r w:rsidRPr="00DC4C39">
        <w:rPr>
          <w:rFonts w:ascii="Arial" w:hAnsi="Arial" w:cs="Arial"/>
        </w:rPr>
        <w:fldChar w:fldCharType="begin"/>
      </w:r>
      <w:r w:rsidRPr="00DC4C39">
        <w:rPr>
          <w:rFonts w:ascii="Arial" w:hAnsi="Arial" w:cs="Arial"/>
        </w:rPr>
        <w:instrText xml:space="preserve"> REF _Ref449914634 \h </w:instrText>
      </w:r>
      <w:r w:rsidR="00250B85"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654647">
        <w:rPr>
          <w:rFonts w:ascii="Arial" w:hAnsi="Arial" w:cs="Arial"/>
          <w:noProof/>
        </w:rPr>
        <w:t>7</w:t>
      </w:r>
      <w:r w:rsidRPr="00DC4C39">
        <w:rPr>
          <w:rFonts w:ascii="Arial" w:hAnsi="Arial" w:cs="Arial"/>
        </w:rPr>
        <w:fldChar w:fldCharType="end"/>
      </w:r>
      <w:r w:rsidRPr="00DC4C39">
        <w:rPr>
          <w:rFonts w:ascii="Arial" w:hAnsi="Arial" w:cs="Arial"/>
        </w:rPr>
        <w:t xml:space="preserve"> identifica-se a quantidade de cavas de areia no município de São José dos Campos e como elas se dispõem ao longo do eixo do Rio Paraíba do Sul.</w:t>
      </w:r>
      <w:bookmarkStart w:id="10" w:name="_Ref445832531"/>
    </w:p>
    <w:p w14:paraId="12DBD7CF" w14:textId="0B7C8009" w:rsidR="00620B8C" w:rsidRPr="00EE4A58" w:rsidRDefault="00620B8C" w:rsidP="00E45E62">
      <w:pPr>
        <w:spacing w:line="312" w:lineRule="auto"/>
        <w:ind w:firstLine="567"/>
        <w:rPr>
          <w:rFonts w:ascii="Arial" w:hAnsi="Arial" w:cs="Arial"/>
          <w:b/>
          <w:sz w:val="20"/>
          <w:szCs w:val="20"/>
        </w:rPr>
      </w:pPr>
      <w:bookmarkStart w:id="11" w:name="_Ref449914634"/>
      <w:bookmarkStart w:id="12" w:name="_Toc449951564"/>
      <w:r w:rsidRPr="00EE4A58">
        <w:rPr>
          <w:rFonts w:ascii="Arial" w:hAnsi="Arial" w:cs="Arial"/>
          <w:b/>
          <w:sz w:val="20"/>
          <w:szCs w:val="20"/>
        </w:rPr>
        <w:t xml:space="preserve">Figura </w:t>
      </w:r>
      <w:bookmarkEnd w:id="10"/>
      <w:bookmarkEnd w:id="11"/>
      <w:r w:rsidR="00654647">
        <w:rPr>
          <w:rFonts w:ascii="Arial" w:hAnsi="Arial" w:cs="Arial"/>
          <w:b/>
          <w:sz w:val="20"/>
          <w:szCs w:val="20"/>
        </w:rPr>
        <w:t>7</w:t>
      </w:r>
      <w:r w:rsidR="00EE4A58">
        <w:rPr>
          <w:rFonts w:ascii="Arial" w:hAnsi="Arial" w:cs="Arial"/>
          <w:b/>
          <w:sz w:val="20"/>
          <w:szCs w:val="20"/>
        </w:rPr>
        <w:t>.</w:t>
      </w:r>
      <w:r w:rsidRPr="00EE4A58">
        <w:rPr>
          <w:rFonts w:ascii="Arial" w:hAnsi="Arial" w:cs="Arial"/>
          <w:b/>
          <w:sz w:val="20"/>
          <w:szCs w:val="20"/>
        </w:rPr>
        <w:t xml:space="preserve"> Classificação das cavas de areia em São José dos Campos </w:t>
      </w:r>
      <w:bookmarkEnd w:id="12"/>
      <w:r w:rsidR="008F62D4" w:rsidRPr="00EE4A58">
        <w:rPr>
          <w:rFonts w:ascii="Arial" w:hAnsi="Arial" w:cs="Arial"/>
          <w:b/>
          <w:sz w:val="20"/>
          <w:szCs w:val="20"/>
        </w:rPr>
        <w:t>– 2008.</w:t>
      </w:r>
    </w:p>
    <w:p w14:paraId="624A5216" w14:textId="69809F0F" w:rsidR="006C37C6" w:rsidRPr="00E45E62" w:rsidRDefault="00007B2C" w:rsidP="00C5523D">
      <w:pPr>
        <w:spacing w:line="26" w:lineRule="atLeast"/>
        <w:ind w:firstLine="0"/>
        <w:jc w:val="center"/>
        <w:rPr>
          <w:rFonts w:ascii="Times New Roman" w:hAnsi="Times New Roman" w:cs="Times New Roman"/>
          <w:sz w:val="20"/>
          <w:szCs w:val="20"/>
        </w:rPr>
      </w:pPr>
      <w:r w:rsidRPr="00E45E62">
        <w:rPr>
          <w:noProof/>
          <w:sz w:val="20"/>
          <w:szCs w:val="20"/>
          <w:lang w:val="en-US"/>
        </w:rPr>
        <w:drawing>
          <wp:inline distT="0" distB="0" distL="0" distR="0" wp14:anchorId="47202418" wp14:editId="3B13767E">
            <wp:extent cx="4694012" cy="3031336"/>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71236" cy="3081207"/>
                    </a:xfrm>
                    <a:prstGeom prst="rect">
                      <a:avLst/>
                    </a:prstGeom>
                    <a:ln>
                      <a:noFill/>
                    </a:ln>
                    <a:extLst>
                      <a:ext uri="{53640926-AAD7-44D8-BBD7-CCE9431645EC}">
                        <a14:shadowObscured xmlns:a14="http://schemas.microsoft.com/office/drawing/2010/main"/>
                      </a:ext>
                    </a:extLst>
                  </pic:spPr>
                </pic:pic>
              </a:graphicData>
            </a:graphic>
          </wp:inline>
        </w:drawing>
      </w:r>
    </w:p>
    <w:p w14:paraId="7BB7E69B" w14:textId="7E086A77" w:rsidR="00007B2C" w:rsidRPr="00EE4A58" w:rsidRDefault="00C942B4" w:rsidP="00C5523D">
      <w:pPr>
        <w:spacing w:line="26" w:lineRule="atLeast"/>
        <w:ind w:firstLine="0"/>
        <w:jc w:val="center"/>
        <w:rPr>
          <w:rFonts w:ascii="Arial" w:hAnsi="Arial" w:cs="Arial"/>
          <w:b/>
        </w:rPr>
      </w:pPr>
      <w:r>
        <w:rPr>
          <w:rFonts w:ascii="Arial" w:hAnsi="Arial" w:cs="Arial"/>
          <w:b/>
        </w:rPr>
        <w:t>Fonte: São Paulo</w:t>
      </w:r>
      <w:r w:rsidR="003A3186">
        <w:rPr>
          <w:rFonts w:ascii="Arial" w:hAnsi="Arial" w:cs="Arial"/>
          <w:b/>
        </w:rPr>
        <w:t xml:space="preserve"> (2008)</w:t>
      </w:r>
      <w:r>
        <w:rPr>
          <w:rFonts w:ascii="Arial" w:hAnsi="Arial" w:cs="Arial"/>
          <w:b/>
        </w:rPr>
        <w:t>.</w:t>
      </w:r>
    </w:p>
    <w:p w14:paraId="0B9EB0E1" w14:textId="77518A44" w:rsidR="00DC4C39" w:rsidRDefault="00620B8C" w:rsidP="00A77EE0">
      <w:pPr>
        <w:spacing w:line="312" w:lineRule="auto"/>
        <w:ind w:firstLine="567"/>
        <w:rPr>
          <w:rFonts w:ascii="Arial" w:hAnsi="Arial" w:cs="Arial"/>
          <w:noProof/>
          <w:lang w:eastAsia="pt-BR"/>
        </w:rPr>
      </w:pPr>
      <w:r w:rsidRPr="00DC4C39">
        <w:rPr>
          <w:rFonts w:ascii="Arial" w:hAnsi="Arial" w:cs="Arial"/>
        </w:rPr>
        <w:t xml:space="preserve">Nota-se pela </w:t>
      </w:r>
      <w:r w:rsidRPr="00DC4C39">
        <w:rPr>
          <w:rFonts w:ascii="Arial" w:hAnsi="Arial" w:cs="Arial"/>
        </w:rPr>
        <w:fldChar w:fldCharType="begin"/>
      </w:r>
      <w:r w:rsidRPr="00DC4C39">
        <w:rPr>
          <w:rFonts w:ascii="Arial" w:hAnsi="Arial" w:cs="Arial"/>
        </w:rPr>
        <w:instrText xml:space="preserve"> REF _Ref449914634 \h </w:instrText>
      </w:r>
      <w:r w:rsidR="00C70123"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654647">
        <w:rPr>
          <w:rFonts w:ascii="Arial" w:hAnsi="Arial" w:cs="Arial"/>
          <w:noProof/>
        </w:rPr>
        <w:t>8</w:t>
      </w:r>
      <w:r w:rsidRPr="00DC4C39">
        <w:rPr>
          <w:rFonts w:ascii="Arial" w:hAnsi="Arial" w:cs="Arial"/>
        </w:rPr>
        <w:fldChar w:fldCharType="end"/>
      </w:r>
      <w:r w:rsidRPr="00DC4C39">
        <w:rPr>
          <w:rFonts w:ascii="Arial" w:hAnsi="Arial" w:cs="Arial"/>
        </w:rPr>
        <w:t xml:space="preserve"> que no ano de 200</w:t>
      </w:r>
      <w:r w:rsidR="008F62D4" w:rsidRPr="00DC4C39">
        <w:rPr>
          <w:rFonts w:ascii="Arial" w:hAnsi="Arial" w:cs="Arial"/>
        </w:rPr>
        <w:t>8</w:t>
      </w:r>
      <w:r w:rsidRPr="00DC4C39">
        <w:rPr>
          <w:rFonts w:ascii="Arial" w:hAnsi="Arial" w:cs="Arial"/>
        </w:rPr>
        <w:t xml:space="preserve"> já não havia mais nenhuma cava de areia ativa no município, mas este contava com 13 cavas de areia desativadas totalizando uma área de 103 hectares.</w:t>
      </w:r>
      <w:r w:rsidR="00007B2C" w:rsidRPr="00DC4C39">
        <w:rPr>
          <w:rFonts w:ascii="Arial" w:hAnsi="Arial" w:cs="Arial"/>
          <w:noProof/>
          <w:lang w:eastAsia="pt-BR"/>
        </w:rPr>
        <w:t xml:space="preserve"> </w:t>
      </w:r>
      <w:bookmarkStart w:id="13" w:name="_Toc449951586"/>
    </w:p>
    <w:p w14:paraId="489F0E79" w14:textId="3C2A7A06" w:rsidR="00620B8C" w:rsidRPr="00C61794" w:rsidRDefault="00093AAA" w:rsidP="00E45E62">
      <w:pPr>
        <w:pStyle w:val="Legenda"/>
        <w:spacing w:after="0" w:line="26" w:lineRule="atLeast"/>
        <w:ind w:firstLine="567"/>
        <w:jc w:val="both"/>
        <w:rPr>
          <w:rFonts w:ascii="Arial" w:hAnsi="Arial" w:cs="Arial"/>
          <w:noProof/>
        </w:rPr>
      </w:pPr>
      <w:r w:rsidRPr="00C61794">
        <w:rPr>
          <w:rFonts w:ascii="Arial" w:hAnsi="Arial" w:cs="Arial"/>
        </w:rPr>
        <w:t xml:space="preserve">Figura </w:t>
      </w:r>
      <w:r w:rsidR="00654647">
        <w:rPr>
          <w:rFonts w:ascii="Arial" w:hAnsi="Arial" w:cs="Arial"/>
        </w:rPr>
        <w:t>8</w:t>
      </w:r>
      <w:r w:rsidR="00C61794">
        <w:rPr>
          <w:rFonts w:ascii="Arial" w:hAnsi="Arial" w:cs="Arial"/>
        </w:rPr>
        <w:t>.</w:t>
      </w:r>
      <w:r w:rsidR="00620B8C" w:rsidRPr="00C61794">
        <w:rPr>
          <w:rFonts w:ascii="Arial" w:hAnsi="Arial" w:cs="Arial"/>
        </w:rPr>
        <w:t xml:space="preserve"> </w:t>
      </w:r>
      <w:r w:rsidR="00620B8C" w:rsidRPr="00C61794">
        <w:rPr>
          <w:rFonts w:ascii="Arial" w:hAnsi="Arial" w:cs="Arial"/>
          <w:noProof/>
        </w:rPr>
        <w:t>Área (ha) das cavas de areia de 1986 à 2008 em São José dos Campos</w:t>
      </w:r>
      <w:bookmarkEnd w:id="13"/>
    </w:p>
    <w:p w14:paraId="18FB19E4" w14:textId="77777777" w:rsidR="00620B8C" w:rsidRPr="00E45E62" w:rsidRDefault="00620B8C" w:rsidP="00C5523D">
      <w:pPr>
        <w:spacing w:line="26" w:lineRule="atLeast"/>
        <w:ind w:firstLine="0"/>
        <w:jc w:val="center"/>
        <w:rPr>
          <w:rFonts w:ascii="Times New Roman" w:hAnsi="Times New Roman" w:cs="Times New Roman"/>
          <w:noProof/>
          <w:sz w:val="20"/>
          <w:szCs w:val="20"/>
        </w:rPr>
      </w:pPr>
      <w:r w:rsidRPr="00E45E62">
        <w:rPr>
          <w:rFonts w:ascii="Times New Roman" w:hAnsi="Times New Roman" w:cs="Times New Roman"/>
          <w:noProof/>
          <w:sz w:val="20"/>
          <w:szCs w:val="20"/>
          <w:lang w:val="en-US"/>
        </w:rPr>
        <w:drawing>
          <wp:inline distT="0" distB="0" distL="0" distR="0" wp14:anchorId="6485E8E6" wp14:editId="7E5D2E4A">
            <wp:extent cx="2828381" cy="1193436"/>
            <wp:effectExtent l="19050" t="19050" r="10160" b="260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83194" cy="12165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1D02D0" w14:textId="5FB35673" w:rsidR="00620B8C" w:rsidRDefault="00C942B4" w:rsidP="00C5523D">
      <w:pPr>
        <w:spacing w:line="26" w:lineRule="atLeast"/>
        <w:ind w:firstLine="0"/>
        <w:jc w:val="center"/>
        <w:rPr>
          <w:rFonts w:ascii="Arial" w:hAnsi="Arial" w:cs="Arial"/>
          <w:b/>
          <w:noProof/>
        </w:rPr>
      </w:pPr>
      <w:r>
        <w:rPr>
          <w:rFonts w:ascii="Arial" w:hAnsi="Arial" w:cs="Arial"/>
          <w:b/>
          <w:noProof/>
        </w:rPr>
        <w:t>Fonte: São Paulo</w:t>
      </w:r>
      <w:r w:rsidR="003A3186">
        <w:rPr>
          <w:rFonts w:ascii="Arial" w:hAnsi="Arial" w:cs="Arial"/>
          <w:b/>
          <w:noProof/>
        </w:rPr>
        <w:t xml:space="preserve"> (2008)</w:t>
      </w:r>
      <w:r>
        <w:rPr>
          <w:rFonts w:ascii="Arial" w:hAnsi="Arial" w:cs="Arial"/>
          <w:b/>
          <w:noProof/>
        </w:rPr>
        <w:t>.</w:t>
      </w:r>
    </w:p>
    <w:p w14:paraId="1801CE3D" w14:textId="1AB5A772" w:rsidR="00620B8C" w:rsidRPr="00DC4C39" w:rsidRDefault="00093AAA" w:rsidP="00DC4C39">
      <w:pPr>
        <w:spacing w:line="312" w:lineRule="auto"/>
        <w:ind w:firstLine="567"/>
        <w:rPr>
          <w:rFonts w:ascii="Arial" w:hAnsi="Arial" w:cs="Arial"/>
          <w:noProof/>
        </w:rPr>
      </w:pPr>
      <w:r w:rsidRPr="00DC4C39">
        <w:rPr>
          <w:rFonts w:ascii="Arial" w:hAnsi="Arial" w:cs="Arial"/>
          <w:noProof/>
        </w:rPr>
        <w:t xml:space="preserve">Pela Figura </w:t>
      </w:r>
      <w:r w:rsidR="00654647">
        <w:rPr>
          <w:rFonts w:ascii="Arial" w:hAnsi="Arial" w:cs="Arial"/>
          <w:noProof/>
        </w:rPr>
        <w:t>8</w:t>
      </w:r>
      <w:r w:rsidR="00620B8C" w:rsidRPr="00DC4C39">
        <w:rPr>
          <w:rFonts w:ascii="Arial" w:hAnsi="Arial" w:cs="Arial"/>
          <w:noProof/>
        </w:rPr>
        <w:t>, verifica-se que o crescimento das áreas das cavas de areia no município de São José dos Campos se deu até o ano de 2004 quando estagnou-se conforme levantamento de 2008.</w:t>
      </w:r>
    </w:p>
    <w:p w14:paraId="1851CA90" w14:textId="4254F261" w:rsidR="00620B8C" w:rsidRPr="00BC5207" w:rsidRDefault="00620B8C" w:rsidP="00DC4C39">
      <w:pPr>
        <w:spacing w:line="312" w:lineRule="auto"/>
        <w:ind w:firstLine="567"/>
        <w:rPr>
          <w:rFonts w:ascii="Arial" w:hAnsi="Arial" w:cs="Arial"/>
          <w:noProof/>
        </w:rPr>
      </w:pPr>
      <w:r w:rsidRPr="00DC4C39">
        <w:rPr>
          <w:rFonts w:ascii="Arial" w:hAnsi="Arial" w:cs="Arial"/>
          <w:noProof/>
        </w:rPr>
        <w:t>Lembrando que a partir de 1990 a extração de areia já havia sido proibida pela Lei Orgânica do município e, segundo São Paulo (20</w:t>
      </w:r>
      <w:r w:rsidR="00425BAB" w:rsidRPr="00DC4C39">
        <w:rPr>
          <w:rFonts w:ascii="Arial" w:hAnsi="Arial" w:cs="Arial"/>
          <w:noProof/>
        </w:rPr>
        <w:t>08</w:t>
      </w:r>
      <w:r w:rsidRPr="00DC4C39">
        <w:rPr>
          <w:rFonts w:ascii="Arial" w:hAnsi="Arial" w:cs="Arial"/>
          <w:noProof/>
        </w:rPr>
        <w:t xml:space="preserve">) a exploração de areia continuou clandestinamente nos 15 anos subsequentes à lei. Esta afirmativa é comprovada pelo </w:t>
      </w:r>
      <w:r w:rsidRPr="00DC4C39">
        <w:rPr>
          <w:rFonts w:ascii="Arial" w:hAnsi="Arial" w:cs="Arial"/>
          <w:noProof/>
        </w:rPr>
        <w:fldChar w:fldCharType="begin"/>
      </w:r>
      <w:r w:rsidRPr="00DC4C39">
        <w:rPr>
          <w:rFonts w:ascii="Arial" w:hAnsi="Arial" w:cs="Arial"/>
          <w:noProof/>
        </w:rPr>
        <w:instrText xml:space="preserve"> REF _Ref449914752 \h </w:instrText>
      </w:r>
      <w:r w:rsidR="00C70123" w:rsidRPr="00DC4C39">
        <w:rPr>
          <w:rFonts w:ascii="Arial" w:hAnsi="Arial" w:cs="Arial"/>
          <w:noProof/>
        </w:rPr>
        <w:instrText xml:space="preserve"> \* MERGEFORMAT </w:instrText>
      </w:r>
      <w:r w:rsidRPr="00DC4C39">
        <w:rPr>
          <w:rFonts w:ascii="Arial" w:hAnsi="Arial" w:cs="Arial"/>
          <w:noProof/>
        </w:rPr>
      </w:r>
      <w:r w:rsidRPr="00DC4C39">
        <w:rPr>
          <w:rFonts w:ascii="Arial" w:hAnsi="Arial" w:cs="Arial"/>
          <w:noProof/>
        </w:rPr>
        <w:fldChar w:fldCharType="separate"/>
      </w:r>
      <w:r w:rsidRPr="00DC4C39">
        <w:rPr>
          <w:rFonts w:ascii="Arial" w:hAnsi="Arial" w:cs="Arial"/>
        </w:rPr>
        <w:t xml:space="preserve">Gráfico </w:t>
      </w:r>
      <w:r w:rsidR="003F771B" w:rsidRPr="00DC4C39">
        <w:rPr>
          <w:rFonts w:ascii="Arial" w:hAnsi="Arial" w:cs="Arial"/>
          <w:noProof/>
        </w:rPr>
        <w:t>4</w:t>
      </w:r>
      <w:r w:rsidRPr="00DC4C39">
        <w:rPr>
          <w:rFonts w:ascii="Arial" w:hAnsi="Arial" w:cs="Arial"/>
          <w:noProof/>
        </w:rPr>
        <w:fldChar w:fldCharType="end"/>
      </w:r>
      <w:r w:rsidRPr="00DC4C39">
        <w:rPr>
          <w:rFonts w:ascii="Arial" w:hAnsi="Arial" w:cs="Arial"/>
          <w:noProof/>
        </w:rPr>
        <w:t xml:space="preserve"> que mostra o aumento das áreas das cavas de areia de 1990 à 2004, mesmo sendo este período após a proibição da extração de areia em </w:t>
      </w:r>
      <w:r w:rsidRPr="00BC5207">
        <w:rPr>
          <w:rFonts w:ascii="Arial" w:hAnsi="Arial" w:cs="Arial"/>
          <w:noProof/>
        </w:rPr>
        <w:t xml:space="preserve">São José dos Campos. </w:t>
      </w:r>
    </w:p>
    <w:p w14:paraId="14D4A5F8" w14:textId="141DE6CF" w:rsidR="00620B8C" w:rsidRPr="00BC5207" w:rsidRDefault="00620B8C" w:rsidP="00DC4C39">
      <w:pPr>
        <w:spacing w:line="312" w:lineRule="auto"/>
        <w:ind w:firstLine="567"/>
        <w:rPr>
          <w:rFonts w:ascii="Arial" w:hAnsi="Arial" w:cs="Arial"/>
        </w:rPr>
      </w:pPr>
      <w:r w:rsidRPr="00BC5207">
        <w:rPr>
          <w:rFonts w:ascii="Arial" w:hAnsi="Arial" w:cs="Arial"/>
        </w:rPr>
        <w:t>Se a legis</w:t>
      </w:r>
      <w:r w:rsidR="007E3973" w:rsidRPr="00BC5207">
        <w:rPr>
          <w:rFonts w:ascii="Arial" w:hAnsi="Arial" w:cs="Arial"/>
        </w:rPr>
        <w:t>lação fosse cumprida na íntegra e</w:t>
      </w:r>
      <w:r w:rsidRPr="00BC5207">
        <w:rPr>
          <w:rFonts w:ascii="Arial" w:hAnsi="Arial" w:cs="Arial"/>
        </w:rPr>
        <w:t xml:space="preserve"> a fisc</w:t>
      </w:r>
      <w:r w:rsidR="007E3973" w:rsidRPr="00BC5207">
        <w:rPr>
          <w:rFonts w:ascii="Arial" w:hAnsi="Arial" w:cs="Arial"/>
        </w:rPr>
        <w:t xml:space="preserve">alização fosse realmente eficaz, não haveria </w:t>
      </w:r>
      <w:r w:rsidR="007A38E2" w:rsidRPr="00BC5207">
        <w:rPr>
          <w:rFonts w:ascii="Arial" w:hAnsi="Arial" w:cs="Arial"/>
        </w:rPr>
        <w:t xml:space="preserve">exploração </w:t>
      </w:r>
      <w:r w:rsidR="007E3973" w:rsidRPr="00BC5207">
        <w:rPr>
          <w:rFonts w:ascii="Arial" w:hAnsi="Arial" w:cs="Arial"/>
        </w:rPr>
        <w:t xml:space="preserve">ocorrendo fora da Zona de Mineração conforme visto na Figura </w:t>
      </w:r>
      <w:r w:rsidR="00654647" w:rsidRPr="00BC5207">
        <w:rPr>
          <w:rFonts w:ascii="Arial" w:hAnsi="Arial" w:cs="Arial"/>
        </w:rPr>
        <w:t>5</w:t>
      </w:r>
      <w:r w:rsidR="007E3973" w:rsidRPr="00BC5207">
        <w:rPr>
          <w:rFonts w:ascii="Arial" w:hAnsi="Arial" w:cs="Arial"/>
        </w:rPr>
        <w:t xml:space="preserve"> e também explorações clandestinas</w:t>
      </w:r>
      <w:r w:rsidRPr="00BC5207">
        <w:rPr>
          <w:rFonts w:ascii="Arial" w:hAnsi="Arial" w:cs="Arial"/>
        </w:rPr>
        <w:t xml:space="preserve"> atuando nos município</w:t>
      </w:r>
      <w:r w:rsidR="00C70123" w:rsidRPr="00BC5207">
        <w:rPr>
          <w:rFonts w:ascii="Arial" w:hAnsi="Arial" w:cs="Arial"/>
        </w:rPr>
        <w:t>s da região do Vale do Paraíba</w:t>
      </w:r>
      <w:r w:rsidRPr="00BC5207">
        <w:rPr>
          <w:rFonts w:ascii="Arial" w:hAnsi="Arial" w:cs="Arial"/>
        </w:rPr>
        <w:t xml:space="preserve">, </w:t>
      </w:r>
      <w:r w:rsidR="007E3973" w:rsidRPr="00BC5207">
        <w:rPr>
          <w:rFonts w:ascii="Arial" w:hAnsi="Arial" w:cs="Arial"/>
        </w:rPr>
        <w:t xml:space="preserve">conforme identificado na Figura </w:t>
      </w:r>
      <w:r w:rsidR="00654647" w:rsidRPr="00BC5207">
        <w:rPr>
          <w:rFonts w:ascii="Arial" w:hAnsi="Arial" w:cs="Arial"/>
        </w:rPr>
        <w:t>8</w:t>
      </w:r>
      <w:r w:rsidR="007E3973" w:rsidRPr="00BC5207">
        <w:rPr>
          <w:rFonts w:ascii="Arial" w:hAnsi="Arial" w:cs="Arial"/>
        </w:rPr>
        <w:t>. Com isso, teria</w:t>
      </w:r>
      <w:r w:rsidRPr="00BC5207">
        <w:rPr>
          <w:rFonts w:ascii="Arial" w:hAnsi="Arial" w:cs="Arial"/>
        </w:rPr>
        <w:t xml:space="preserve"> uma situação ambiental e político/econômica muito mais favorável ao desenvolvimento da RMVPLN.</w:t>
      </w:r>
    </w:p>
    <w:p w14:paraId="38A77DC6" w14:textId="1FF89084" w:rsidR="00F855D9" w:rsidRPr="00BC5207" w:rsidRDefault="00F855D9" w:rsidP="00DC4C39">
      <w:pPr>
        <w:spacing w:line="312" w:lineRule="auto"/>
        <w:ind w:firstLine="567"/>
        <w:rPr>
          <w:rFonts w:ascii="Arial" w:hAnsi="Arial" w:cs="Arial"/>
        </w:rPr>
      </w:pPr>
      <w:r w:rsidRPr="00BC5207">
        <w:rPr>
          <w:rFonts w:ascii="Arial" w:hAnsi="Arial" w:cs="Arial"/>
        </w:rPr>
        <w:lastRenderedPageBreak/>
        <w:t>O Ministério Público em seu levantamento identifica que das 311 cavas de extração de areia no Vale do Paraíba, 230 estão inativas, totalizando uma área corresponde a 1.800 campos de futebol. Destas 81 cavas ativas, só 22 não apresentam irregularidades quanto ao espaço oficialmente definido para a atividade (ALVES, 2017).</w:t>
      </w:r>
    </w:p>
    <w:p w14:paraId="3CEFE2A7" w14:textId="108D0D21" w:rsidR="00620B8C" w:rsidRDefault="00620B8C" w:rsidP="00DC4C39">
      <w:pPr>
        <w:spacing w:line="312" w:lineRule="auto"/>
        <w:ind w:firstLine="567"/>
        <w:rPr>
          <w:rFonts w:ascii="Arial" w:hAnsi="Arial" w:cs="Arial"/>
        </w:rPr>
      </w:pPr>
      <w:r w:rsidRPr="00DC4C39">
        <w:rPr>
          <w:rFonts w:ascii="Arial" w:hAnsi="Arial" w:cs="Arial"/>
        </w:rPr>
        <w:t xml:space="preserve">O impacto gerado no meio ambiente pela extração de areia é muitas vezes irreversível, conforme ilustrado pela </w:t>
      </w:r>
      <w:bookmarkStart w:id="14" w:name="_Ref446288709"/>
      <w:r w:rsidRPr="00DC4C39">
        <w:rPr>
          <w:rFonts w:ascii="Arial" w:hAnsi="Arial" w:cs="Arial"/>
        </w:rPr>
        <w:fldChar w:fldCharType="begin"/>
      </w:r>
      <w:r w:rsidRPr="00DC4C39">
        <w:rPr>
          <w:rFonts w:ascii="Arial" w:hAnsi="Arial" w:cs="Arial"/>
        </w:rPr>
        <w:instrText xml:space="preserve"> REF _Ref449914987 \h </w:instrText>
      </w:r>
      <w:r w:rsidR="00C70123"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654647">
        <w:rPr>
          <w:rFonts w:ascii="Arial" w:hAnsi="Arial" w:cs="Arial"/>
          <w:noProof/>
        </w:rPr>
        <w:t>9</w:t>
      </w:r>
      <w:r w:rsidRPr="00DC4C39">
        <w:rPr>
          <w:rFonts w:ascii="Arial" w:hAnsi="Arial" w:cs="Arial"/>
        </w:rPr>
        <w:fldChar w:fldCharType="end"/>
      </w:r>
      <w:r w:rsidR="00AB0EF7">
        <w:rPr>
          <w:rFonts w:ascii="Arial" w:hAnsi="Arial" w:cs="Arial"/>
        </w:rPr>
        <w:t>.</w:t>
      </w:r>
    </w:p>
    <w:p w14:paraId="7AAADDC4" w14:textId="65B0D221" w:rsidR="00620B8C" w:rsidRPr="00E45E62" w:rsidRDefault="00620B8C" w:rsidP="00C61794">
      <w:pPr>
        <w:pStyle w:val="Legenda"/>
        <w:spacing w:after="0" w:line="26" w:lineRule="atLeast"/>
        <w:jc w:val="center"/>
        <w:rPr>
          <w:rFonts w:ascii="Times New Roman" w:hAnsi="Times New Roman"/>
          <w:b w:val="0"/>
          <w:noProof/>
          <w:lang w:eastAsia="pt-BR"/>
        </w:rPr>
      </w:pPr>
      <w:bookmarkStart w:id="15" w:name="_Ref446288717"/>
      <w:bookmarkStart w:id="16" w:name="_Ref449914993"/>
      <w:bookmarkStart w:id="17" w:name="_Toc449951567"/>
      <w:bookmarkEnd w:id="14"/>
      <w:r w:rsidRPr="00C61794">
        <w:rPr>
          <w:rFonts w:ascii="Arial" w:hAnsi="Arial" w:cs="Arial"/>
        </w:rPr>
        <w:t xml:space="preserve">Figura </w:t>
      </w:r>
      <w:bookmarkEnd w:id="15"/>
      <w:bookmarkEnd w:id="16"/>
      <w:r w:rsidR="00654647">
        <w:rPr>
          <w:rFonts w:ascii="Arial" w:hAnsi="Arial" w:cs="Arial"/>
        </w:rPr>
        <w:t>9</w:t>
      </w:r>
      <w:r w:rsidR="00C61794">
        <w:rPr>
          <w:rFonts w:ascii="Arial" w:hAnsi="Arial" w:cs="Arial"/>
        </w:rPr>
        <w:t>.</w:t>
      </w:r>
      <w:r w:rsidRPr="00C61794">
        <w:rPr>
          <w:rFonts w:ascii="Arial" w:hAnsi="Arial" w:cs="Arial"/>
        </w:rPr>
        <w:t xml:space="preserve"> </w:t>
      </w:r>
      <w:r w:rsidRPr="00C61794">
        <w:rPr>
          <w:rFonts w:ascii="Arial" w:hAnsi="Arial" w:cs="Arial"/>
          <w:noProof/>
          <w:lang w:eastAsia="pt-BR"/>
        </w:rPr>
        <w:t>Lagoas formadas pela extração de areia no município de Jacar</w:t>
      </w:r>
      <w:bookmarkEnd w:id="17"/>
      <w:r w:rsidR="00C61794">
        <w:rPr>
          <w:rFonts w:ascii="Arial" w:hAnsi="Arial" w:cs="Arial"/>
          <w:noProof/>
          <w:lang w:eastAsia="pt-BR"/>
        </w:rPr>
        <w:t>eí</w:t>
      </w:r>
      <w:r w:rsidRPr="00E45E62">
        <w:rPr>
          <w:rFonts w:ascii="Times New Roman" w:hAnsi="Times New Roman"/>
          <w:b w:val="0"/>
          <w:noProof/>
          <w:lang w:val="en-US"/>
        </w:rPr>
        <w:drawing>
          <wp:inline distT="0" distB="0" distL="0" distR="0" wp14:anchorId="65EA64DE" wp14:editId="47B04902">
            <wp:extent cx="3543300" cy="2072099"/>
            <wp:effectExtent l="0" t="0" r="0"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715" cy="2102166"/>
                    </a:xfrm>
                    <a:prstGeom prst="rect">
                      <a:avLst/>
                    </a:prstGeom>
                    <a:noFill/>
                    <a:ln>
                      <a:noFill/>
                    </a:ln>
                  </pic:spPr>
                </pic:pic>
              </a:graphicData>
            </a:graphic>
          </wp:inline>
        </w:drawing>
      </w:r>
    </w:p>
    <w:p w14:paraId="080A9EAB" w14:textId="63D78FC5" w:rsidR="00620B8C" w:rsidRPr="00C61794" w:rsidRDefault="00C942B4" w:rsidP="00E45E62">
      <w:pPr>
        <w:spacing w:line="26" w:lineRule="atLeast"/>
        <w:ind w:firstLine="0"/>
        <w:jc w:val="center"/>
        <w:rPr>
          <w:rFonts w:ascii="Arial" w:hAnsi="Arial" w:cs="Arial"/>
          <w:b/>
        </w:rPr>
      </w:pPr>
      <w:r>
        <w:rPr>
          <w:rFonts w:ascii="Arial" w:hAnsi="Arial" w:cs="Arial"/>
          <w:b/>
        </w:rPr>
        <w:t>Fonte: São Paulo</w:t>
      </w:r>
      <w:r w:rsidR="003A3186">
        <w:rPr>
          <w:rFonts w:ascii="Arial" w:hAnsi="Arial" w:cs="Arial"/>
          <w:b/>
        </w:rPr>
        <w:t xml:space="preserve"> (2008)</w:t>
      </w:r>
      <w:r>
        <w:rPr>
          <w:rFonts w:ascii="Arial" w:hAnsi="Arial" w:cs="Arial"/>
          <w:b/>
        </w:rPr>
        <w:t>.</w:t>
      </w:r>
    </w:p>
    <w:p w14:paraId="3260A89E" w14:textId="594C8118" w:rsidR="00F83E43" w:rsidRPr="00DC4C39" w:rsidRDefault="0062263B" w:rsidP="00DC4C39">
      <w:pPr>
        <w:autoSpaceDE w:val="0"/>
        <w:autoSpaceDN w:val="0"/>
        <w:adjustRightInd w:val="0"/>
        <w:spacing w:line="312" w:lineRule="auto"/>
        <w:ind w:firstLine="567"/>
        <w:rPr>
          <w:rFonts w:ascii="Arial" w:hAnsi="Arial" w:cs="Arial"/>
          <w:lang w:eastAsia="pt-BR"/>
        </w:rPr>
      </w:pPr>
      <w:r w:rsidRPr="00DC4C39">
        <w:rPr>
          <w:rFonts w:ascii="Arial" w:hAnsi="Arial" w:cs="Arial"/>
        </w:rPr>
        <w:t>CDRMVPLN</w:t>
      </w:r>
      <w:r w:rsidRPr="00DC4C39">
        <w:rPr>
          <w:rFonts w:ascii="Arial" w:hAnsi="Arial" w:cs="Arial"/>
          <w:lang w:eastAsia="pt-BR"/>
        </w:rPr>
        <w:t xml:space="preserve"> (2014) lembra que </w:t>
      </w:r>
      <w:r w:rsidR="00F83E43" w:rsidRPr="00DC4C39">
        <w:rPr>
          <w:rFonts w:ascii="Arial" w:hAnsi="Arial" w:cs="Arial"/>
          <w:lang w:eastAsia="pt-BR"/>
        </w:rPr>
        <w:t xml:space="preserve">é necessário coibir a ilegalidade, a clandestinidade e prestigiar a mineração que respeita o meio ambiente através das melhores práticas de planejamento mineiro. </w:t>
      </w:r>
    </w:p>
    <w:p w14:paraId="216895D7" w14:textId="77777777" w:rsidR="00F83E43" w:rsidRPr="00DC4C39" w:rsidRDefault="00F83E43" w:rsidP="00DC4C39">
      <w:pPr>
        <w:spacing w:line="312" w:lineRule="auto"/>
        <w:ind w:firstLine="567"/>
        <w:rPr>
          <w:rFonts w:ascii="Arial" w:hAnsi="Arial" w:cs="Arial"/>
          <w:noProof/>
          <w:lang w:eastAsia="pt-BR"/>
        </w:rPr>
      </w:pPr>
      <w:r w:rsidRPr="00DC4C39">
        <w:rPr>
          <w:rFonts w:ascii="Arial" w:hAnsi="Arial" w:cs="Arial"/>
          <w:noProof/>
          <w:lang w:eastAsia="pt-BR"/>
        </w:rPr>
        <w:t>A ocupação urbana e a extração mineral se dá principalmente junto ao mercado imobiliário local e a um desenvolvimento perverso que vem aumentando e pode se tornar incontrolável se não houver uma gestão que minimize esta problemática e crie um desenvolvimento sustentável (FANTIN, 2005).</w:t>
      </w:r>
    </w:p>
    <w:p w14:paraId="44491AD1" w14:textId="7F58539F" w:rsidR="00F83E43" w:rsidRPr="000212CA" w:rsidRDefault="0062263B" w:rsidP="00DC4C39">
      <w:pPr>
        <w:autoSpaceDE w:val="0"/>
        <w:autoSpaceDN w:val="0"/>
        <w:adjustRightInd w:val="0"/>
        <w:spacing w:line="312" w:lineRule="auto"/>
        <w:ind w:firstLine="567"/>
        <w:rPr>
          <w:rFonts w:ascii="Arial" w:hAnsi="Arial" w:cs="Arial"/>
          <w:lang w:eastAsia="pt-BR"/>
        </w:rPr>
      </w:pPr>
      <w:r w:rsidRPr="000212CA">
        <w:rPr>
          <w:rFonts w:ascii="Arial" w:hAnsi="Arial" w:cs="Arial"/>
          <w:lang w:eastAsia="pt-BR"/>
        </w:rPr>
        <w:t>Diante destas problemáticas, e</w:t>
      </w:r>
      <w:r w:rsidR="00F83E43" w:rsidRPr="000212CA">
        <w:rPr>
          <w:rFonts w:ascii="Arial" w:hAnsi="Arial" w:cs="Arial"/>
          <w:lang w:eastAsia="pt-BR"/>
        </w:rPr>
        <w:t>m 2013 foi instituída a Câmara Temática de Mineração, com o objetivo de promover o debate sobre o ordenamento territorial da mineração</w:t>
      </w:r>
      <w:r w:rsidR="001A11E3" w:rsidRPr="000212CA">
        <w:rPr>
          <w:rFonts w:ascii="Arial" w:hAnsi="Arial" w:cs="Arial"/>
          <w:lang w:eastAsia="pt-BR"/>
        </w:rPr>
        <w:t>,</w:t>
      </w:r>
      <w:r w:rsidR="00F83E43" w:rsidRPr="000212CA">
        <w:rPr>
          <w:rFonts w:ascii="Arial" w:hAnsi="Arial" w:cs="Arial"/>
          <w:lang w:eastAsia="pt-BR"/>
        </w:rPr>
        <w:t xml:space="preserve"> com propostas de soluções para a atividade e o desenvolvimento sustentável da RMVPLN.</w:t>
      </w:r>
    </w:p>
    <w:p w14:paraId="4396A93B" w14:textId="267F95C8" w:rsidR="00F83E43" w:rsidRPr="00BC5207" w:rsidRDefault="001A11E3" w:rsidP="00DC4C39">
      <w:pPr>
        <w:spacing w:line="312" w:lineRule="auto"/>
        <w:ind w:firstLine="567"/>
        <w:rPr>
          <w:rFonts w:ascii="Arial" w:hAnsi="Arial" w:cs="Arial"/>
          <w:lang w:eastAsia="pt-BR"/>
        </w:rPr>
      </w:pPr>
      <w:r w:rsidRPr="000212CA">
        <w:rPr>
          <w:rFonts w:ascii="Arial" w:hAnsi="Arial" w:cs="Arial"/>
          <w:lang w:eastAsia="pt-BR"/>
        </w:rPr>
        <w:t>Com isso, a Sub</w:t>
      </w:r>
      <w:r w:rsidR="00F83E43" w:rsidRPr="000212CA">
        <w:rPr>
          <w:rFonts w:ascii="Arial" w:hAnsi="Arial" w:cs="Arial"/>
          <w:lang w:eastAsia="pt-BR"/>
        </w:rPr>
        <w:t>secretaria de Mineração vem realizando o Ordenamento Territorial Geomineiro – OTGM</w:t>
      </w:r>
      <w:r w:rsidRPr="000212CA">
        <w:rPr>
          <w:rFonts w:ascii="Arial" w:hAnsi="Arial" w:cs="Arial"/>
          <w:lang w:eastAsia="pt-BR"/>
        </w:rPr>
        <w:t>,</w:t>
      </w:r>
      <w:r w:rsidR="00F83E43" w:rsidRPr="000212CA">
        <w:rPr>
          <w:rFonts w:ascii="Arial" w:hAnsi="Arial" w:cs="Arial"/>
          <w:lang w:eastAsia="pt-BR"/>
        </w:rPr>
        <w:t xml:space="preserve"> que é um instrumento de planejamento da atividade mineral de uma região integrando às diretrizes de Governo, aos anseios da sociedade </w:t>
      </w:r>
      <w:r w:rsidR="00F83E43" w:rsidRPr="00BC5207">
        <w:rPr>
          <w:rFonts w:ascii="Arial" w:hAnsi="Arial" w:cs="Arial"/>
          <w:lang w:eastAsia="pt-BR"/>
        </w:rPr>
        <w:t>e aos processos de desenvolvimentos sustentáveis de determinada região. O OTGM tem por objetivo fornecer subsídios técnicos para o planejamento do uso e ocupação do solo municipal, atualização e fortalecimento dos Planos Diretores Municipais.</w:t>
      </w:r>
    </w:p>
    <w:p w14:paraId="3AF07CEC" w14:textId="65AF6DFD" w:rsidR="0062263B" w:rsidRPr="00BC5207" w:rsidRDefault="00F83E43" w:rsidP="00DC4C39">
      <w:pPr>
        <w:spacing w:line="312" w:lineRule="auto"/>
        <w:ind w:firstLine="567"/>
        <w:rPr>
          <w:rFonts w:ascii="Arial" w:hAnsi="Arial" w:cs="Arial"/>
          <w:lang w:eastAsia="pt-BR"/>
        </w:rPr>
      </w:pPr>
      <w:r w:rsidRPr="00BC5207">
        <w:rPr>
          <w:rFonts w:ascii="Arial" w:hAnsi="Arial" w:cs="Arial"/>
        </w:rPr>
        <w:tab/>
        <w:t xml:space="preserve">Acredita-se que a partir deste </w:t>
      </w:r>
      <w:r w:rsidRPr="00BC5207">
        <w:rPr>
          <w:rFonts w:ascii="Arial" w:hAnsi="Arial" w:cs="Arial"/>
          <w:lang w:eastAsia="pt-BR"/>
        </w:rPr>
        <w:t>Ordenamento Territorial Geomineiro do Vale do Paraíba</w:t>
      </w:r>
      <w:r w:rsidR="001A11E3" w:rsidRPr="00BC5207">
        <w:rPr>
          <w:rFonts w:ascii="Arial" w:hAnsi="Arial" w:cs="Arial"/>
          <w:lang w:eastAsia="pt-BR"/>
        </w:rPr>
        <w:t>,</w:t>
      </w:r>
      <w:r w:rsidR="00A01CD6" w:rsidRPr="00BC5207">
        <w:rPr>
          <w:rFonts w:ascii="Arial" w:hAnsi="Arial" w:cs="Arial"/>
          <w:lang w:eastAsia="pt-BR"/>
        </w:rPr>
        <w:t xml:space="preserve"> por ser um instrumento de abrangência regional,</w:t>
      </w:r>
      <w:r w:rsidRPr="00BC5207">
        <w:rPr>
          <w:rFonts w:ascii="Arial" w:hAnsi="Arial" w:cs="Arial"/>
          <w:lang w:eastAsia="pt-BR"/>
        </w:rPr>
        <w:t xml:space="preserve"> tais discrepâncias abordadas nas gestões minerárias entre os municípios estudados serão minimizadas e a produção e consumo da areia na região </w:t>
      </w:r>
      <w:r w:rsidR="001A11E3" w:rsidRPr="00BC5207">
        <w:rPr>
          <w:rFonts w:ascii="Arial" w:hAnsi="Arial" w:cs="Arial"/>
          <w:lang w:eastAsia="pt-BR"/>
        </w:rPr>
        <w:t>s</w:t>
      </w:r>
      <w:r w:rsidR="0062263B" w:rsidRPr="00BC5207">
        <w:rPr>
          <w:rFonts w:ascii="Arial" w:hAnsi="Arial" w:cs="Arial"/>
          <w:lang w:eastAsia="pt-BR"/>
        </w:rPr>
        <w:t>erá mais racional e monitorada.</w:t>
      </w:r>
    </w:p>
    <w:p w14:paraId="40251E60" w14:textId="26033BE2" w:rsidR="00F855D9" w:rsidRPr="00BC5207" w:rsidRDefault="00CE192E" w:rsidP="00CE192E">
      <w:pPr>
        <w:spacing w:line="312" w:lineRule="auto"/>
        <w:ind w:firstLine="567"/>
        <w:rPr>
          <w:rFonts w:ascii="Arial" w:hAnsi="Arial" w:cs="Arial"/>
        </w:rPr>
      </w:pPr>
      <w:r w:rsidRPr="00BC5207">
        <w:rPr>
          <w:rFonts w:ascii="Arial" w:hAnsi="Arial" w:cs="Arial"/>
        </w:rPr>
        <w:t xml:space="preserve">Alves (2017) relata que </w:t>
      </w:r>
      <w:r w:rsidR="00F855D9" w:rsidRPr="00BC5207">
        <w:rPr>
          <w:rFonts w:ascii="Arial" w:hAnsi="Arial" w:cs="Arial"/>
        </w:rPr>
        <w:t xml:space="preserve">o presidente do Instituto Eco-Solidário, Jeferson Rocha, </w:t>
      </w:r>
      <w:r w:rsidRPr="00BC5207">
        <w:rPr>
          <w:rFonts w:ascii="Arial" w:hAnsi="Arial" w:cs="Arial"/>
        </w:rPr>
        <w:t xml:space="preserve">acredita que o mais importante </w:t>
      </w:r>
      <w:r w:rsidR="00F855D9" w:rsidRPr="00BC5207">
        <w:rPr>
          <w:rFonts w:ascii="Arial" w:hAnsi="Arial" w:cs="Arial"/>
        </w:rPr>
        <w:t xml:space="preserve">é definir um novo zoneamento minerário para o </w:t>
      </w:r>
      <w:r w:rsidRPr="00BC5207">
        <w:rPr>
          <w:rFonts w:ascii="Arial" w:hAnsi="Arial" w:cs="Arial"/>
        </w:rPr>
        <w:t xml:space="preserve">todo o </w:t>
      </w:r>
      <w:r w:rsidR="00F855D9" w:rsidRPr="00BC5207">
        <w:rPr>
          <w:rFonts w:ascii="Arial" w:hAnsi="Arial" w:cs="Arial"/>
        </w:rPr>
        <w:t>Vale do Paraíba, atualmente em estu</w:t>
      </w:r>
      <w:r w:rsidRPr="00BC5207">
        <w:rPr>
          <w:rFonts w:ascii="Arial" w:hAnsi="Arial" w:cs="Arial"/>
        </w:rPr>
        <w:t xml:space="preserve">do pelo governo estadual, pois se for considerado </w:t>
      </w:r>
      <w:r w:rsidRPr="00BC5207">
        <w:rPr>
          <w:rFonts w:ascii="Arial" w:hAnsi="Arial" w:cs="Arial"/>
        </w:rPr>
        <w:lastRenderedPageBreak/>
        <w:t>somente o zoneamento existente, ele só existe entre as áreas dos municípios de Jacareí e Pindamonhangaba e como esta área já está esgotada</w:t>
      </w:r>
      <w:r w:rsidR="00F855D9" w:rsidRPr="00BC5207">
        <w:rPr>
          <w:rFonts w:ascii="Arial" w:hAnsi="Arial" w:cs="Arial"/>
        </w:rPr>
        <w:t xml:space="preserve">, os mineradores estão indo </w:t>
      </w:r>
      <w:r w:rsidRPr="00BC5207">
        <w:rPr>
          <w:rFonts w:ascii="Arial" w:hAnsi="Arial" w:cs="Arial"/>
        </w:rPr>
        <w:t>além destes municípios</w:t>
      </w:r>
      <w:r w:rsidR="00F855D9" w:rsidRPr="00BC5207">
        <w:rPr>
          <w:rFonts w:ascii="Arial" w:hAnsi="Arial" w:cs="Arial"/>
        </w:rPr>
        <w:t>, onde não há um zoneamento</w:t>
      </w:r>
      <w:r w:rsidRPr="00BC5207">
        <w:rPr>
          <w:rFonts w:ascii="Arial" w:hAnsi="Arial" w:cs="Arial"/>
        </w:rPr>
        <w:t xml:space="preserve"> para a mineração, colocando então o Rio Paraíba </w:t>
      </w:r>
      <w:r w:rsidR="001A1072" w:rsidRPr="00BC5207">
        <w:rPr>
          <w:rFonts w:ascii="Arial" w:hAnsi="Arial" w:cs="Arial"/>
        </w:rPr>
        <w:t xml:space="preserve">do Sul </w:t>
      </w:r>
      <w:r w:rsidRPr="00BC5207">
        <w:rPr>
          <w:rFonts w:ascii="Arial" w:hAnsi="Arial" w:cs="Arial"/>
        </w:rPr>
        <w:t>em risco.</w:t>
      </w:r>
    </w:p>
    <w:p w14:paraId="05E70618" w14:textId="265C96E8" w:rsidR="00F83E43" w:rsidRPr="00DC4C39" w:rsidRDefault="001A11E3" w:rsidP="00DC4C39">
      <w:pPr>
        <w:spacing w:line="312" w:lineRule="auto"/>
        <w:ind w:firstLine="567"/>
        <w:rPr>
          <w:rFonts w:ascii="Arial" w:hAnsi="Arial" w:cs="Arial"/>
          <w:noProof/>
          <w:lang w:eastAsia="pt-BR"/>
        </w:rPr>
      </w:pPr>
      <w:r w:rsidRPr="00BC5207">
        <w:rPr>
          <w:rFonts w:ascii="Arial" w:hAnsi="Arial" w:cs="Arial"/>
          <w:lang w:eastAsia="pt-BR"/>
        </w:rPr>
        <w:t>Para</w:t>
      </w:r>
      <w:r w:rsidR="00F83E43" w:rsidRPr="00BC5207">
        <w:rPr>
          <w:rFonts w:ascii="Arial" w:hAnsi="Arial" w:cs="Arial"/>
          <w:noProof/>
          <w:lang w:eastAsia="pt-BR"/>
        </w:rPr>
        <w:t xml:space="preserve"> garantir uma gestão mais eficaz e atuante deve haver uma maior participação popular junto </w:t>
      </w:r>
      <w:r w:rsidR="003F771B" w:rsidRPr="00BC5207">
        <w:rPr>
          <w:rFonts w:ascii="Arial" w:hAnsi="Arial" w:cs="Arial"/>
          <w:noProof/>
          <w:lang w:eastAsia="pt-BR"/>
        </w:rPr>
        <w:t>a</w:t>
      </w:r>
      <w:r w:rsidR="00F83E43" w:rsidRPr="00BC5207">
        <w:rPr>
          <w:rFonts w:ascii="Arial" w:hAnsi="Arial" w:cs="Arial"/>
          <w:noProof/>
          <w:lang w:eastAsia="pt-BR"/>
        </w:rPr>
        <w:t>os movimentos ambientalistas</w:t>
      </w:r>
      <w:r w:rsidRPr="00BC5207">
        <w:rPr>
          <w:rFonts w:ascii="Arial" w:hAnsi="Arial" w:cs="Arial"/>
          <w:noProof/>
          <w:lang w:eastAsia="pt-BR"/>
        </w:rPr>
        <w:t>,</w:t>
      </w:r>
      <w:r w:rsidR="00F83E43" w:rsidRPr="00BC5207">
        <w:rPr>
          <w:rFonts w:ascii="Arial" w:hAnsi="Arial" w:cs="Arial"/>
          <w:noProof/>
          <w:lang w:eastAsia="pt-BR"/>
        </w:rPr>
        <w:t xml:space="preserve"> </w:t>
      </w:r>
      <w:r w:rsidR="00A01CD6" w:rsidRPr="00BC5207">
        <w:rPr>
          <w:rFonts w:ascii="Arial" w:hAnsi="Arial" w:cs="Arial"/>
          <w:noProof/>
          <w:lang w:eastAsia="pt-BR"/>
        </w:rPr>
        <w:t xml:space="preserve">como o que ocorreu em São José dos Campos </w:t>
      </w:r>
      <w:r w:rsidR="001A1072" w:rsidRPr="00BC5207">
        <w:rPr>
          <w:rFonts w:ascii="Arial" w:hAnsi="Arial" w:cs="Arial"/>
          <w:noProof/>
          <w:lang w:eastAsia="pt-BR"/>
        </w:rPr>
        <w:t xml:space="preserve">para o impedimento </w:t>
      </w:r>
      <w:r w:rsidR="00A01CD6" w:rsidRPr="00BC5207">
        <w:rPr>
          <w:rFonts w:ascii="Arial" w:hAnsi="Arial" w:cs="Arial"/>
          <w:noProof/>
          <w:lang w:eastAsia="pt-BR"/>
        </w:rPr>
        <w:t>da</w:t>
      </w:r>
      <w:r w:rsidR="00CE192E" w:rsidRPr="00BC5207">
        <w:rPr>
          <w:rFonts w:ascii="Arial" w:hAnsi="Arial" w:cs="Arial"/>
          <w:noProof/>
          <w:lang w:eastAsia="pt-BR"/>
        </w:rPr>
        <w:t xml:space="preserve">s </w:t>
      </w:r>
      <w:r w:rsidR="00BB1BEE" w:rsidRPr="00BC5207">
        <w:rPr>
          <w:rFonts w:ascii="Arial" w:hAnsi="Arial" w:cs="Arial"/>
          <w:noProof/>
          <w:lang w:eastAsia="pt-BR"/>
        </w:rPr>
        <w:t>ati</w:t>
      </w:r>
      <w:r w:rsidR="00A01CD6" w:rsidRPr="00BC5207">
        <w:rPr>
          <w:rFonts w:ascii="Arial" w:hAnsi="Arial" w:cs="Arial"/>
          <w:noProof/>
          <w:lang w:eastAsia="pt-BR"/>
        </w:rPr>
        <w:t>v</w:t>
      </w:r>
      <w:r w:rsidR="00BB1BEE" w:rsidRPr="00BC5207">
        <w:rPr>
          <w:rFonts w:ascii="Arial" w:hAnsi="Arial" w:cs="Arial"/>
          <w:noProof/>
          <w:lang w:eastAsia="pt-BR"/>
        </w:rPr>
        <w:t>idades minerá</w:t>
      </w:r>
      <w:r w:rsidR="00CE192E" w:rsidRPr="00BC5207">
        <w:rPr>
          <w:rFonts w:ascii="Arial" w:hAnsi="Arial" w:cs="Arial"/>
          <w:noProof/>
          <w:lang w:eastAsia="pt-BR"/>
        </w:rPr>
        <w:t>rias</w:t>
      </w:r>
      <w:r w:rsidR="001A1072" w:rsidRPr="00BC5207">
        <w:rPr>
          <w:rFonts w:ascii="Arial" w:hAnsi="Arial" w:cs="Arial"/>
          <w:noProof/>
          <w:lang w:eastAsia="pt-BR"/>
        </w:rPr>
        <w:t xml:space="preserve"> em suas terras</w:t>
      </w:r>
      <w:r w:rsidR="00A01CD6" w:rsidRPr="00BC5207">
        <w:rPr>
          <w:rFonts w:ascii="Arial" w:hAnsi="Arial" w:cs="Arial"/>
          <w:noProof/>
          <w:lang w:eastAsia="pt-BR"/>
        </w:rPr>
        <w:t xml:space="preserve">, </w:t>
      </w:r>
      <w:r w:rsidR="001A1072" w:rsidRPr="00BC5207">
        <w:rPr>
          <w:rFonts w:ascii="Arial" w:hAnsi="Arial" w:cs="Arial"/>
          <w:noProof/>
          <w:lang w:eastAsia="pt-BR"/>
        </w:rPr>
        <w:t xml:space="preserve">assim é possível cobrar mais ação </w:t>
      </w:r>
      <w:r w:rsidR="00F83E43" w:rsidRPr="00BC5207">
        <w:rPr>
          <w:rFonts w:ascii="Arial" w:hAnsi="Arial" w:cs="Arial"/>
          <w:noProof/>
          <w:lang w:eastAsia="pt-BR"/>
        </w:rPr>
        <w:t>da política pública para a minimização destes impactos gerados através da exploração mineral.</w:t>
      </w:r>
    </w:p>
    <w:p w14:paraId="10B54051" w14:textId="77777777" w:rsidR="005D0F46" w:rsidRDefault="008F62D4" w:rsidP="005D0F46">
      <w:pPr>
        <w:spacing w:line="312" w:lineRule="auto"/>
        <w:ind w:firstLine="567"/>
        <w:rPr>
          <w:rFonts w:ascii="Arial" w:hAnsi="Arial" w:cs="Arial"/>
        </w:rPr>
      </w:pPr>
      <w:r w:rsidRPr="000212CA">
        <w:rPr>
          <w:rFonts w:ascii="Arial" w:hAnsi="Arial" w:cs="Arial"/>
        </w:rPr>
        <w:t>Pela</w:t>
      </w:r>
      <w:r w:rsidR="00F83E43" w:rsidRPr="000212CA">
        <w:rPr>
          <w:rFonts w:ascii="Arial" w:hAnsi="Arial" w:cs="Arial"/>
        </w:rPr>
        <w:t xml:space="preserve"> análise das informações obtidas</w:t>
      </w:r>
      <w:r w:rsidR="001A11E3" w:rsidRPr="000212CA">
        <w:rPr>
          <w:rFonts w:ascii="Arial" w:hAnsi="Arial" w:cs="Arial"/>
        </w:rPr>
        <w:t>,</w:t>
      </w:r>
      <w:r w:rsidR="00F83E43" w:rsidRPr="000212CA">
        <w:rPr>
          <w:rFonts w:ascii="Arial" w:hAnsi="Arial" w:cs="Arial"/>
        </w:rPr>
        <w:t xml:space="preserve"> constatou-se a importância de se ter uma legislação integradora, visando o desenvolvimento da região metropolitana como um todo.</w:t>
      </w:r>
    </w:p>
    <w:p w14:paraId="04875F75" w14:textId="1471188E" w:rsidR="00F83E43" w:rsidRPr="000212CA" w:rsidRDefault="00F83E43" w:rsidP="005D0F46">
      <w:pPr>
        <w:spacing w:line="312" w:lineRule="auto"/>
        <w:ind w:firstLine="567"/>
        <w:rPr>
          <w:rFonts w:ascii="Arial" w:hAnsi="Arial" w:cs="Arial"/>
        </w:rPr>
      </w:pPr>
      <w:r w:rsidRPr="000212CA">
        <w:rPr>
          <w:rFonts w:ascii="Arial" w:hAnsi="Arial" w:cs="Arial"/>
        </w:rPr>
        <w:t>Atuando de forma igualitária para toda a Região Metropolitana do Vale do Paraíba, verifica-se que é possível sanar os problemas pontuais, principalmente estes que afetam a questão ambiental de forma tão distinta entre municípios vizinhos.</w:t>
      </w:r>
    </w:p>
    <w:p w14:paraId="5865AF2B" w14:textId="45811EB6" w:rsidR="00F83E43" w:rsidRDefault="00F83E43" w:rsidP="00DC4C39">
      <w:pPr>
        <w:spacing w:line="312" w:lineRule="auto"/>
        <w:ind w:firstLine="576"/>
        <w:rPr>
          <w:rFonts w:ascii="Arial" w:hAnsi="Arial" w:cs="Arial"/>
        </w:rPr>
      </w:pPr>
      <w:r w:rsidRPr="000212CA">
        <w:rPr>
          <w:rFonts w:ascii="Arial" w:hAnsi="Arial" w:cs="Arial"/>
        </w:rPr>
        <w:t>Com o suporte do planejamento urbano e regional de forma efetiva, diagnosticado através de estudos e propostas de intervenções que organizem</w:t>
      </w:r>
      <w:r w:rsidRPr="00DC4C39">
        <w:rPr>
          <w:rFonts w:ascii="Arial" w:hAnsi="Arial" w:cs="Arial"/>
        </w:rPr>
        <w:t xml:space="preserve"> espacialmente as atividades e regulem de maneira coerente, pode-se assim identificar a problemática atual e propor possíveis soluções, tanto para mitigar os impactos diagnosticados (</w:t>
      </w:r>
      <w:r w:rsidRPr="00DC4C39">
        <w:rPr>
          <w:rFonts w:ascii="Arial" w:hAnsi="Arial" w:cs="Arial"/>
        </w:rPr>
        <w:fldChar w:fldCharType="begin"/>
      </w:r>
      <w:r w:rsidRPr="00DC4C39">
        <w:rPr>
          <w:rFonts w:ascii="Arial" w:hAnsi="Arial" w:cs="Arial"/>
        </w:rPr>
        <w:instrText xml:space="preserve"> REF _Ref444974798 \h </w:instrText>
      </w:r>
      <w:r w:rsidR="00C70123"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9E6E0F">
        <w:rPr>
          <w:rFonts w:ascii="Arial" w:hAnsi="Arial" w:cs="Arial"/>
          <w:noProof/>
        </w:rPr>
        <w:t>10</w:t>
      </w:r>
      <w:r w:rsidRPr="00DC4C39">
        <w:rPr>
          <w:rFonts w:ascii="Arial" w:hAnsi="Arial" w:cs="Arial"/>
        </w:rPr>
        <w:fldChar w:fldCharType="end"/>
      </w:r>
      <w:r w:rsidRPr="00DC4C39">
        <w:rPr>
          <w:rFonts w:ascii="Arial" w:hAnsi="Arial" w:cs="Arial"/>
        </w:rPr>
        <w:t>), quanto para melhorar o desenvolvimento econômico e socioambiental dos municípios.</w:t>
      </w:r>
    </w:p>
    <w:p w14:paraId="5BF28804" w14:textId="3438E170" w:rsidR="00F83E43" w:rsidRPr="00C61794" w:rsidRDefault="00F83E43" w:rsidP="00C61794">
      <w:pPr>
        <w:pStyle w:val="Legenda"/>
        <w:spacing w:after="0" w:line="26" w:lineRule="atLeast"/>
        <w:jc w:val="center"/>
        <w:rPr>
          <w:rFonts w:ascii="Arial" w:hAnsi="Arial" w:cs="Arial"/>
        </w:rPr>
      </w:pPr>
      <w:bookmarkStart w:id="18" w:name="_Ref444974798"/>
      <w:bookmarkStart w:id="19" w:name="_Toc449951569"/>
      <w:r w:rsidRPr="00C61794">
        <w:rPr>
          <w:rFonts w:ascii="Arial" w:hAnsi="Arial" w:cs="Arial"/>
        </w:rPr>
        <w:t xml:space="preserve">Figura </w:t>
      </w:r>
      <w:bookmarkEnd w:id="18"/>
      <w:r w:rsidR="00093AAA" w:rsidRPr="00C61794">
        <w:rPr>
          <w:rFonts w:ascii="Arial" w:hAnsi="Arial" w:cs="Arial"/>
        </w:rPr>
        <w:t>1</w:t>
      </w:r>
      <w:r w:rsidR="009E6E0F">
        <w:rPr>
          <w:rFonts w:ascii="Arial" w:hAnsi="Arial" w:cs="Arial"/>
        </w:rPr>
        <w:t>0</w:t>
      </w:r>
      <w:r w:rsidR="00C61794">
        <w:rPr>
          <w:rFonts w:ascii="Arial" w:hAnsi="Arial" w:cs="Arial"/>
        </w:rPr>
        <w:t xml:space="preserve">. </w:t>
      </w:r>
      <w:r w:rsidRPr="00C61794">
        <w:rPr>
          <w:rFonts w:ascii="Arial" w:hAnsi="Arial" w:cs="Arial"/>
        </w:rPr>
        <w:t>Foto da extração de areia no município de Jacareí.</w:t>
      </w:r>
      <w:bookmarkEnd w:id="19"/>
    </w:p>
    <w:p w14:paraId="0258F3B9" w14:textId="77777777" w:rsidR="00F83E43" w:rsidRPr="00E45E62" w:rsidRDefault="00F83E43" w:rsidP="00C5523D">
      <w:pPr>
        <w:spacing w:line="26" w:lineRule="atLeast"/>
        <w:ind w:firstLine="0"/>
        <w:jc w:val="center"/>
        <w:rPr>
          <w:rFonts w:ascii="Times New Roman" w:hAnsi="Times New Roman" w:cs="Times New Roman"/>
          <w:sz w:val="20"/>
          <w:szCs w:val="20"/>
        </w:rPr>
      </w:pPr>
      <w:r w:rsidRPr="00E45E62">
        <w:rPr>
          <w:rFonts w:ascii="Times New Roman" w:hAnsi="Times New Roman" w:cs="Times New Roman"/>
          <w:noProof/>
          <w:sz w:val="20"/>
          <w:szCs w:val="20"/>
          <w:lang w:val="en-US"/>
        </w:rPr>
        <w:drawing>
          <wp:inline distT="0" distB="0" distL="0" distR="0" wp14:anchorId="003C7692" wp14:editId="20819750">
            <wp:extent cx="3562350" cy="2152650"/>
            <wp:effectExtent l="0" t="0" r="0" b="0"/>
            <wp:docPr id="66" name="Imagem 4" descr="Vista aérea de cava de areia à margem da via Dutra no km 156 em Jacareí (SP)."/>
            <wp:cNvGraphicFramePr/>
            <a:graphic xmlns:a="http://schemas.openxmlformats.org/drawingml/2006/main">
              <a:graphicData uri="http://schemas.openxmlformats.org/drawingml/2006/picture">
                <pic:pic xmlns:pic="http://schemas.openxmlformats.org/drawingml/2006/picture">
                  <pic:nvPicPr>
                    <pic:cNvPr id="5" name="Imagem 4" descr="Vista aérea de cava de areia à margem da via Dutra no km 156 em Jacareí (SP).">
                      <a:hlinkClick r:id="rId19" tooltip="&quot;Vista aérea de cava de areia à margem da via Dutra no km 156 em Jacareí (SP).&quo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0" cy="2152650"/>
                    </a:xfrm>
                    <a:prstGeom prst="rect">
                      <a:avLst/>
                    </a:prstGeom>
                    <a:noFill/>
                    <a:ln>
                      <a:noFill/>
                    </a:ln>
                  </pic:spPr>
                </pic:pic>
              </a:graphicData>
            </a:graphic>
          </wp:inline>
        </w:drawing>
      </w:r>
    </w:p>
    <w:p w14:paraId="298AB3C2" w14:textId="1AF08DA0" w:rsidR="00F83E43" w:rsidRPr="00C61794" w:rsidRDefault="00C942B4" w:rsidP="00C5523D">
      <w:pPr>
        <w:spacing w:line="26" w:lineRule="atLeast"/>
        <w:ind w:firstLine="0"/>
        <w:jc w:val="center"/>
        <w:rPr>
          <w:rFonts w:ascii="Arial" w:hAnsi="Arial" w:cs="Arial"/>
          <w:b/>
        </w:rPr>
      </w:pPr>
      <w:r>
        <w:rPr>
          <w:rFonts w:ascii="Arial" w:hAnsi="Arial" w:cs="Arial"/>
          <w:b/>
        </w:rPr>
        <w:t>Fonte: Leon</w:t>
      </w:r>
      <w:r w:rsidR="003A3186">
        <w:rPr>
          <w:rFonts w:ascii="Arial" w:hAnsi="Arial" w:cs="Arial"/>
          <w:b/>
        </w:rPr>
        <w:t xml:space="preserve"> (2013)</w:t>
      </w:r>
      <w:r>
        <w:rPr>
          <w:rFonts w:ascii="Arial" w:hAnsi="Arial" w:cs="Arial"/>
          <w:b/>
        </w:rPr>
        <w:t>.</w:t>
      </w:r>
    </w:p>
    <w:p w14:paraId="433B552C" w14:textId="77777777" w:rsidR="00F83E43" w:rsidRPr="00DF3B9A" w:rsidRDefault="00F83E43" w:rsidP="00DF3B9A">
      <w:pPr>
        <w:spacing w:line="312" w:lineRule="auto"/>
        <w:ind w:firstLine="576"/>
        <w:rPr>
          <w:rFonts w:ascii="Arial" w:hAnsi="Arial" w:cs="Arial"/>
          <w:bCs/>
        </w:rPr>
      </w:pPr>
      <w:r w:rsidRPr="00DF3B9A">
        <w:rPr>
          <w:rFonts w:ascii="Arial" w:hAnsi="Arial" w:cs="Arial"/>
          <w:bCs/>
        </w:rPr>
        <w:t>Pelo exposto verifica-se que os municípios em análise, localizados na mesma Região Metropolitana, com as mesmas legislações nos âmbitos federal e estadual atuam de maneira bem distinta na gestão minerária de seus territórios.</w:t>
      </w:r>
    </w:p>
    <w:p w14:paraId="563F3E84" w14:textId="7AA9CA83" w:rsidR="00F83E43" w:rsidRDefault="00F83E43" w:rsidP="00DF3B9A">
      <w:pPr>
        <w:spacing w:line="312" w:lineRule="auto"/>
        <w:ind w:firstLine="708"/>
        <w:rPr>
          <w:rFonts w:ascii="Arial" w:hAnsi="Arial" w:cs="Arial"/>
          <w:lang w:eastAsia="pt-BR"/>
        </w:rPr>
      </w:pPr>
      <w:r w:rsidRPr="00DF3B9A">
        <w:rPr>
          <w:rFonts w:ascii="Arial" w:hAnsi="Arial" w:cs="Arial"/>
          <w:lang w:eastAsia="pt-BR"/>
        </w:rPr>
        <w:t>Na verdade o objetivo não é impedir a exploração de areia para não haver mais degradação ambiental, mas sim fazê-la segundo os princípios legais das legislações vigentes, mantendo um equilíbrio na extração de areia entre os municípios. Não adianta um município não extrair areia nas suas terras com a proposta de ser ambientalmente e legalmente correto, se</w:t>
      </w:r>
      <w:r w:rsidR="008C7241" w:rsidRPr="00DF3B9A">
        <w:rPr>
          <w:rFonts w:ascii="Arial" w:hAnsi="Arial" w:cs="Arial"/>
          <w:lang w:eastAsia="pt-BR"/>
        </w:rPr>
        <w:t xml:space="preserve"> este</w:t>
      </w:r>
      <w:r w:rsidRPr="00DF3B9A">
        <w:rPr>
          <w:rFonts w:ascii="Arial" w:hAnsi="Arial" w:cs="Arial"/>
          <w:lang w:eastAsia="pt-BR"/>
        </w:rPr>
        <w:t xml:space="preserve"> importa toda </w:t>
      </w:r>
      <w:r w:rsidR="0043445F" w:rsidRPr="00DF3B9A">
        <w:rPr>
          <w:rFonts w:ascii="Arial" w:hAnsi="Arial" w:cs="Arial"/>
          <w:lang w:eastAsia="pt-BR"/>
        </w:rPr>
        <w:t xml:space="preserve">a areia de que necessita </w:t>
      </w:r>
      <w:r w:rsidRPr="00DF3B9A">
        <w:rPr>
          <w:rFonts w:ascii="Arial" w:hAnsi="Arial" w:cs="Arial"/>
          <w:lang w:eastAsia="pt-BR"/>
        </w:rPr>
        <w:t>do</w:t>
      </w:r>
      <w:r w:rsidR="0043445F" w:rsidRPr="00DF3B9A">
        <w:rPr>
          <w:rFonts w:ascii="Arial" w:hAnsi="Arial" w:cs="Arial"/>
          <w:lang w:eastAsia="pt-BR"/>
        </w:rPr>
        <w:t>s</w:t>
      </w:r>
      <w:r w:rsidRPr="00DF3B9A">
        <w:rPr>
          <w:rFonts w:ascii="Arial" w:hAnsi="Arial" w:cs="Arial"/>
          <w:lang w:eastAsia="pt-BR"/>
        </w:rPr>
        <w:t xml:space="preserve"> município</w:t>
      </w:r>
      <w:r w:rsidR="0043445F" w:rsidRPr="00DF3B9A">
        <w:rPr>
          <w:rFonts w:ascii="Arial" w:hAnsi="Arial" w:cs="Arial"/>
          <w:lang w:eastAsia="pt-BR"/>
        </w:rPr>
        <w:t>s</w:t>
      </w:r>
      <w:r w:rsidRPr="00DF3B9A">
        <w:rPr>
          <w:rFonts w:ascii="Arial" w:hAnsi="Arial" w:cs="Arial"/>
          <w:lang w:eastAsia="pt-BR"/>
        </w:rPr>
        <w:t xml:space="preserve"> vizinho</w:t>
      </w:r>
      <w:r w:rsidR="0043445F" w:rsidRPr="00DF3B9A">
        <w:rPr>
          <w:rFonts w:ascii="Arial" w:hAnsi="Arial" w:cs="Arial"/>
          <w:lang w:eastAsia="pt-BR"/>
        </w:rPr>
        <w:t>s</w:t>
      </w:r>
      <w:r w:rsidRPr="00DF3B9A">
        <w:rPr>
          <w:rFonts w:ascii="Arial" w:hAnsi="Arial" w:cs="Arial"/>
          <w:lang w:eastAsia="pt-BR"/>
        </w:rPr>
        <w:t xml:space="preserve"> </w:t>
      </w:r>
      <w:r w:rsidR="008C7241" w:rsidRPr="00DF3B9A">
        <w:rPr>
          <w:rFonts w:ascii="Arial" w:hAnsi="Arial" w:cs="Arial"/>
        </w:rPr>
        <w:t>e</w:t>
      </w:r>
      <w:r w:rsidR="008F62D4" w:rsidRPr="00DF3B9A">
        <w:rPr>
          <w:rFonts w:ascii="Arial" w:hAnsi="Arial" w:cs="Arial"/>
        </w:rPr>
        <w:t xml:space="preserve">, </w:t>
      </w:r>
      <w:r w:rsidRPr="00DF3B9A">
        <w:rPr>
          <w:rFonts w:ascii="Arial" w:hAnsi="Arial" w:cs="Arial"/>
        </w:rPr>
        <w:t>consequentemente torna-se extremamente agressivo ao meio ambiente, para suprir suas necessidades</w:t>
      </w:r>
      <w:r w:rsidR="008C7241" w:rsidRPr="00DF3B9A">
        <w:rPr>
          <w:rFonts w:ascii="Arial" w:hAnsi="Arial" w:cs="Arial"/>
        </w:rPr>
        <w:t>.</w:t>
      </w:r>
      <w:r w:rsidR="008F62D4" w:rsidRPr="00DF3B9A">
        <w:rPr>
          <w:rFonts w:ascii="Arial" w:hAnsi="Arial" w:cs="Arial"/>
        </w:rPr>
        <w:t xml:space="preserve"> </w:t>
      </w:r>
      <w:r w:rsidRPr="00DF3B9A">
        <w:rPr>
          <w:rFonts w:ascii="Arial" w:hAnsi="Arial" w:cs="Arial"/>
          <w:lang w:eastAsia="pt-BR"/>
        </w:rPr>
        <w:t>No final, a região toda é prejudicada.</w:t>
      </w:r>
    </w:p>
    <w:p w14:paraId="4A323A04" w14:textId="47B49547" w:rsidR="009677B4" w:rsidRPr="00AE1828" w:rsidRDefault="00AE1828" w:rsidP="00DF3B9A">
      <w:pPr>
        <w:pStyle w:val="PargrafodaLista"/>
        <w:numPr>
          <w:ilvl w:val="0"/>
          <w:numId w:val="3"/>
        </w:numPr>
        <w:spacing w:after="0" w:line="312" w:lineRule="auto"/>
        <w:jc w:val="both"/>
        <w:rPr>
          <w:rFonts w:ascii="Arial" w:hAnsi="Arial" w:cs="Arial"/>
          <w:b/>
          <w:sz w:val="22"/>
          <w:szCs w:val="22"/>
        </w:rPr>
      </w:pPr>
      <w:r w:rsidRPr="00AE1828">
        <w:rPr>
          <w:rFonts w:ascii="Arial" w:hAnsi="Arial" w:cs="Arial"/>
          <w:b/>
          <w:sz w:val="22"/>
          <w:szCs w:val="22"/>
        </w:rPr>
        <w:lastRenderedPageBreak/>
        <w:t>CONSIDERAÇÕES FINAIS</w:t>
      </w:r>
    </w:p>
    <w:p w14:paraId="283ECAC6" w14:textId="77777777" w:rsidR="00B67B83" w:rsidRPr="00DF3B9A" w:rsidRDefault="00B67B83" w:rsidP="00DF3B9A">
      <w:pPr>
        <w:autoSpaceDE w:val="0"/>
        <w:autoSpaceDN w:val="0"/>
        <w:adjustRightInd w:val="0"/>
        <w:spacing w:line="312" w:lineRule="auto"/>
        <w:ind w:firstLine="567"/>
        <w:rPr>
          <w:rFonts w:ascii="Arial" w:hAnsi="Arial" w:cs="Arial"/>
          <w:lang w:eastAsia="pt-BR"/>
        </w:rPr>
      </w:pPr>
      <w:r w:rsidRPr="00DF3B9A">
        <w:rPr>
          <w:rFonts w:ascii="Arial" w:hAnsi="Arial" w:cs="Arial"/>
          <w:lang w:eastAsia="pt-BR"/>
        </w:rPr>
        <w:t xml:space="preserve">O grande impasse diagnosticado ao longo </w:t>
      </w:r>
      <w:r w:rsidR="003F771B" w:rsidRPr="00DF3B9A">
        <w:rPr>
          <w:rFonts w:ascii="Arial" w:hAnsi="Arial" w:cs="Arial"/>
          <w:lang w:eastAsia="pt-BR"/>
        </w:rPr>
        <w:t>deste levantamento</w:t>
      </w:r>
      <w:r w:rsidRPr="00DF3B9A">
        <w:rPr>
          <w:rFonts w:ascii="Arial" w:hAnsi="Arial" w:cs="Arial"/>
          <w:lang w:eastAsia="pt-BR"/>
        </w:rPr>
        <w:t xml:space="preserve"> é a problemática existente na relação entre a demanda do homem m</w:t>
      </w:r>
      <w:r w:rsidR="003F771B" w:rsidRPr="00DF3B9A">
        <w:rPr>
          <w:rFonts w:ascii="Arial" w:hAnsi="Arial" w:cs="Arial"/>
          <w:lang w:eastAsia="pt-BR"/>
        </w:rPr>
        <w:t>oderno e o equilíbrio ambiental, neste caso mais especificamente a relação entre a demanda de areia e sua produção nos municípios estudados.</w:t>
      </w:r>
    </w:p>
    <w:p w14:paraId="0BF5D50A" w14:textId="77777777" w:rsidR="00B67B83" w:rsidRPr="00DF3B9A" w:rsidRDefault="00B67B83" w:rsidP="00DF3B9A">
      <w:pPr>
        <w:autoSpaceDE w:val="0"/>
        <w:autoSpaceDN w:val="0"/>
        <w:adjustRightInd w:val="0"/>
        <w:spacing w:line="312" w:lineRule="auto"/>
        <w:ind w:firstLine="567"/>
        <w:rPr>
          <w:rFonts w:ascii="Arial" w:eastAsia="Times New Roman" w:hAnsi="Arial" w:cs="Arial"/>
          <w:color w:val="000000"/>
          <w:lang w:eastAsia="pt-BR"/>
        </w:rPr>
      </w:pPr>
      <w:r w:rsidRPr="00DF3B9A">
        <w:rPr>
          <w:rFonts w:ascii="Arial" w:hAnsi="Arial" w:cs="Arial"/>
          <w:lang w:eastAsia="pt-BR"/>
        </w:rPr>
        <w:t xml:space="preserve">A exploração de areia ao longo do Vale do Paraíba se tornou muito importante para o desenvolvimento urbano a partir da industrialização local e do crescimento das cidades, porém, junto a este desenvolvimento veio também a responsabilidade diante das </w:t>
      </w:r>
      <w:r w:rsidRPr="00DF3B9A">
        <w:rPr>
          <w:rFonts w:ascii="Arial" w:eastAsia="Times New Roman" w:hAnsi="Arial" w:cs="Arial"/>
          <w:color w:val="000000"/>
          <w:lang w:eastAsia="pt-BR"/>
        </w:rPr>
        <w:t>alterações no entorno do Rio Paraíba do Sul, gerando os conflitos sócio-econômicos-ambientais.</w:t>
      </w:r>
    </w:p>
    <w:p w14:paraId="70FAA291" w14:textId="77777777" w:rsidR="001C4EA4" w:rsidRPr="00DF3B9A" w:rsidRDefault="001C4EA4" w:rsidP="00DF3B9A">
      <w:pPr>
        <w:autoSpaceDE w:val="0"/>
        <w:autoSpaceDN w:val="0"/>
        <w:adjustRightInd w:val="0"/>
        <w:spacing w:line="312" w:lineRule="auto"/>
        <w:ind w:firstLine="567"/>
        <w:rPr>
          <w:rFonts w:ascii="Arial" w:hAnsi="Arial" w:cs="Arial"/>
          <w:lang w:eastAsia="pt-BR"/>
        </w:rPr>
      </w:pPr>
      <w:r w:rsidRPr="00DF3B9A">
        <w:rPr>
          <w:rFonts w:ascii="Arial" w:hAnsi="Arial" w:cs="Arial"/>
          <w:lang w:eastAsia="pt-BR"/>
        </w:rPr>
        <w:t>O grande desafio do planejamento urbano é tentar solucionar este problema tornando-se uma ferramenta eficaz no desenvolvimento do espaço e nas relações sociais.</w:t>
      </w:r>
    </w:p>
    <w:p w14:paraId="39E557D5" w14:textId="77777777" w:rsidR="00B67B83" w:rsidRPr="00DF3B9A" w:rsidRDefault="00B67B83" w:rsidP="00DF3B9A">
      <w:pPr>
        <w:autoSpaceDE w:val="0"/>
        <w:autoSpaceDN w:val="0"/>
        <w:adjustRightInd w:val="0"/>
        <w:spacing w:line="312" w:lineRule="auto"/>
        <w:ind w:firstLine="567"/>
        <w:rPr>
          <w:rFonts w:ascii="Arial" w:eastAsia="Times New Roman" w:hAnsi="Arial" w:cs="Arial"/>
          <w:color w:val="000000"/>
          <w:lang w:eastAsia="pt-BR"/>
        </w:rPr>
      </w:pPr>
      <w:r w:rsidRPr="00DF3B9A">
        <w:rPr>
          <w:rFonts w:ascii="Arial" w:eastAsia="Times New Roman" w:hAnsi="Arial" w:cs="Arial"/>
          <w:color w:val="000000"/>
          <w:lang w:eastAsia="pt-BR"/>
        </w:rPr>
        <w:t xml:space="preserve">Sobre os municípios estudados, nota-se a disparidade na </w:t>
      </w:r>
      <w:r w:rsidRPr="00DF3B9A">
        <w:rPr>
          <w:rFonts w:ascii="Arial" w:hAnsi="Arial" w:cs="Arial"/>
        </w:rPr>
        <w:t xml:space="preserve">gestão minerária </w:t>
      </w:r>
      <w:r w:rsidRPr="00DF3B9A">
        <w:rPr>
          <w:rFonts w:ascii="Arial" w:eastAsia="Times New Roman" w:hAnsi="Arial" w:cs="Arial"/>
          <w:color w:val="000000"/>
          <w:lang w:eastAsia="pt-BR"/>
        </w:rPr>
        <w:t>de municípios que fazem limite entre si, pois enquanto Jacareí produz mais do que consome e comercializa o que sobra, São José dos Campos tem que comprar toda a areia para a sua demanda, pois não extrai areia em suas terras. Diante disso, pode-se dizer que São José dos Campos explora passivamente a areia de outros municípios, não degradando suas terras, porém é conivente na degradação da terra do município vizinho.</w:t>
      </w:r>
    </w:p>
    <w:p w14:paraId="2E675727" w14:textId="77777777" w:rsidR="00B67B83" w:rsidRPr="00DF3B9A" w:rsidRDefault="00B67B83" w:rsidP="00DF3B9A">
      <w:pPr>
        <w:spacing w:line="312" w:lineRule="auto"/>
        <w:ind w:firstLine="567"/>
        <w:rPr>
          <w:rFonts w:ascii="Arial" w:hAnsi="Arial" w:cs="Arial"/>
        </w:rPr>
      </w:pPr>
      <w:r w:rsidRPr="00DF3B9A">
        <w:rPr>
          <w:rFonts w:ascii="Arial" w:hAnsi="Arial" w:cs="Arial"/>
        </w:rPr>
        <w:t>A diferença na gestão minerária nos municípios de Jacareí e São José dos Campos se dá principalmente por causa dos atores envolvidos, onde em São José dos Campos houve um grande movimento contra a exploração de areia no seu território, algo que não ocorreu em Jacareí, mesmo pertencendo</w:t>
      </w:r>
      <w:r w:rsidRPr="00DF3B9A">
        <w:rPr>
          <w:rFonts w:ascii="Arial" w:eastAsia="Times New Roman" w:hAnsi="Arial" w:cs="Arial"/>
          <w:color w:val="000000"/>
          <w:lang w:eastAsia="pt-BR"/>
        </w:rPr>
        <w:t xml:space="preserve"> à </w:t>
      </w:r>
      <w:r w:rsidRPr="00DF3B9A">
        <w:rPr>
          <w:rFonts w:ascii="Arial" w:hAnsi="Arial" w:cs="Arial"/>
        </w:rPr>
        <w:t>mesma Região Metropolitana.</w:t>
      </w:r>
    </w:p>
    <w:p w14:paraId="4D8745AA" w14:textId="77777777" w:rsidR="00B67B83" w:rsidRPr="00DF3B9A" w:rsidRDefault="00B67B83" w:rsidP="00DF3B9A">
      <w:pPr>
        <w:spacing w:line="312" w:lineRule="auto"/>
        <w:ind w:firstLine="567"/>
        <w:rPr>
          <w:rFonts w:ascii="Arial" w:hAnsi="Arial" w:cs="Arial"/>
        </w:rPr>
      </w:pPr>
      <w:r w:rsidRPr="00DF3B9A">
        <w:rPr>
          <w:rFonts w:ascii="Arial" w:hAnsi="Arial" w:cs="Arial"/>
        </w:rPr>
        <w:t>O município de Jacareí, o maior produtor de areia da RMVPLN, pode correr o risco de esgotar o minério em suas terras, por causa da intensa exploração, sem uma fiscalização adequada que contribui na degradação do meio ambiente.</w:t>
      </w:r>
    </w:p>
    <w:p w14:paraId="59886412" w14:textId="77777777" w:rsidR="00B67B83" w:rsidRPr="00DF3B9A" w:rsidRDefault="00B67B83" w:rsidP="00DF3B9A">
      <w:pPr>
        <w:autoSpaceDE w:val="0"/>
        <w:autoSpaceDN w:val="0"/>
        <w:adjustRightInd w:val="0"/>
        <w:spacing w:line="312" w:lineRule="auto"/>
        <w:ind w:firstLine="567"/>
        <w:rPr>
          <w:rFonts w:ascii="Arial" w:hAnsi="Arial" w:cs="Arial"/>
        </w:rPr>
      </w:pPr>
      <w:r w:rsidRPr="00DF3B9A">
        <w:rPr>
          <w:rFonts w:ascii="Arial" w:hAnsi="Arial" w:cs="Arial"/>
          <w:lang w:eastAsia="pt-BR"/>
        </w:rPr>
        <w:t>Os municípios, de modo geral, dispõem de vários instrumentos legais de planejamento e gestão de seu território seguindo as legislações: Federal e Estadual e que podem implantar uma política municipal/regional de gerir os recursos minerais dos territórios em questão, mas além das legislações deve-se existir um</w:t>
      </w:r>
      <w:r w:rsidRPr="00DF3B9A">
        <w:rPr>
          <w:rFonts w:ascii="Arial" w:hAnsi="Arial" w:cs="Arial"/>
          <w:noProof/>
          <w:lang w:eastAsia="pt-BR"/>
        </w:rPr>
        <w:t xml:space="preserve"> diálogo em conjunto entre a União, </w:t>
      </w:r>
      <w:r w:rsidRPr="00DF3B9A">
        <w:rPr>
          <w:rFonts w:ascii="Arial" w:hAnsi="Arial" w:cs="Arial"/>
          <w:lang w:eastAsia="pt-BR"/>
        </w:rPr>
        <w:t xml:space="preserve">Estado, Municípios, Iniciativa Privada, Sociedade Civil e Ministério Público, visando </w:t>
      </w:r>
      <w:r w:rsidRPr="00DF3B9A">
        <w:rPr>
          <w:rFonts w:ascii="Arial" w:hAnsi="Arial" w:cs="Arial"/>
        </w:rPr>
        <w:t>uma melhor fiscalização destas explorações,</w:t>
      </w:r>
      <w:r w:rsidRPr="00DF3B9A">
        <w:rPr>
          <w:rFonts w:ascii="Arial" w:hAnsi="Arial" w:cs="Arial"/>
          <w:lang w:eastAsia="pt-BR"/>
        </w:rPr>
        <w:t xml:space="preserve"> garantindo que a legislação seja cumprida, acompanhando e controlando a exploração, além da mitigação dos impactos já causados pela atividade minerária.</w:t>
      </w:r>
    </w:p>
    <w:p w14:paraId="6073F428" w14:textId="77777777" w:rsidR="00B67B83" w:rsidRPr="00DF3B9A" w:rsidRDefault="00B67B83" w:rsidP="00DF3B9A">
      <w:pPr>
        <w:spacing w:line="312" w:lineRule="auto"/>
        <w:ind w:firstLine="567"/>
        <w:rPr>
          <w:rFonts w:ascii="Arial" w:hAnsi="Arial" w:cs="Arial"/>
        </w:rPr>
      </w:pPr>
      <w:r w:rsidRPr="00DF3B9A">
        <w:rPr>
          <w:rFonts w:ascii="Arial" w:hAnsi="Arial" w:cs="Arial"/>
        </w:rPr>
        <w:t>Para uma melhor gestão e aplicabilidade da lei, a conscientização sobre os conflitos ambientais deve atingir a população, para que esta se torne cada vez mais participativa, pois é a mais prejudicada neste processo.</w:t>
      </w:r>
    </w:p>
    <w:p w14:paraId="5B6A98C4" w14:textId="77777777" w:rsidR="00B67B83" w:rsidRPr="00DF3B9A" w:rsidRDefault="00B67B83" w:rsidP="00DF3B9A">
      <w:pPr>
        <w:spacing w:line="312" w:lineRule="auto"/>
        <w:ind w:firstLine="567"/>
        <w:rPr>
          <w:rFonts w:ascii="Arial" w:hAnsi="Arial" w:cs="Arial"/>
        </w:rPr>
      </w:pPr>
      <w:r w:rsidRPr="00DF3B9A">
        <w:rPr>
          <w:rFonts w:ascii="Arial" w:hAnsi="Arial" w:cs="Arial"/>
        </w:rPr>
        <w:t xml:space="preserve">Com base nas informações obtidas sobre a extração de areia nos municípios de Jacareí e São José dos Campos verifica-se que a grande problemática é de se fazer </w:t>
      </w:r>
      <w:r w:rsidRPr="00DF3B9A">
        <w:rPr>
          <w:rFonts w:ascii="Arial" w:hAnsi="Arial" w:cs="Arial"/>
        </w:rPr>
        <w:lastRenderedPageBreak/>
        <w:t>cumprir a lei e não deixar que os interesses particulares corrompam o ideal em busca de um melhor desenvolvimento para a região.</w:t>
      </w:r>
    </w:p>
    <w:p w14:paraId="2373892C" w14:textId="77777777" w:rsidR="00B67B83" w:rsidRPr="00DF3B9A" w:rsidRDefault="00B67B83" w:rsidP="00DF3B9A">
      <w:pPr>
        <w:spacing w:line="312" w:lineRule="auto"/>
        <w:ind w:firstLine="567"/>
        <w:rPr>
          <w:rFonts w:ascii="Arial" w:hAnsi="Arial" w:cs="Arial"/>
        </w:rPr>
      </w:pPr>
      <w:r w:rsidRPr="00DF3B9A">
        <w:rPr>
          <w:rFonts w:ascii="Arial" w:hAnsi="Arial" w:cs="Arial"/>
        </w:rPr>
        <w:t>Os municípios estudados tem sua legislação local distinta, porém, pertencem a uma mesma região metropolitana, diante disso, analisa-se que o estatuto da metrópole pensa em política, mas não abrange tudo que deveria ser abordado, pois não questiona tais relações entre a exploração mineral, o território urbano e o meio ambiente.</w:t>
      </w:r>
    </w:p>
    <w:p w14:paraId="22621B07" w14:textId="77777777" w:rsidR="00B67B83" w:rsidRDefault="00B67B83" w:rsidP="00DF3B9A">
      <w:pPr>
        <w:spacing w:line="312" w:lineRule="auto"/>
        <w:ind w:firstLine="567"/>
        <w:rPr>
          <w:rFonts w:ascii="Arial" w:hAnsi="Arial" w:cs="Arial"/>
        </w:rPr>
      </w:pPr>
      <w:r w:rsidRPr="00DF3B9A">
        <w:rPr>
          <w:rFonts w:ascii="Arial" w:eastAsia="Times New Roman" w:hAnsi="Arial" w:cs="Arial"/>
          <w:color w:val="000000"/>
          <w:lang w:eastAsia="pt-BR"/>
        </w:rPr>
        <w:t>A degradação decorrente da exploração de areia não deve ser vista de modo individual, mas sim em relação ao todo e, por isso, tratando-se de uma Região Metropolitana, deveria haver uma legislação que fosse integradora</w:t>
      </w:r>
      <w:r w:rsidR="001C4EA4" w:rsidRPr="00DF3B9A">
        <w:rPr>
          <w:rFonts w:ascii="Arial" w:eastAsia="Times New Roman" w:hAnsi="Arial" w:cs="Arial"/>
          <w:color w:val="000000"/>
          <w:lang w:eastAsia="pt-BR"/>
        </w:rPr>
        <w:t>, p</w:t>
      </w:r>
      <w:r w:rsidRPr="00DF3B9A">
        <w:rPr>
          <w:rFonts w:ascii="Arial" w:hAnsi="Arial" w:cs="Arial"/>
        </w:rPr>
        <w:t>orta</w:t>
      </w:r>
      <w:r w:rsidR="001C4EA4" w:rsidRPr="00DF3B9A">
        <w:rPr>
          <w:rFonts w:ascii="Arial" w:hAnsi="Arial" w:cs="Arial"/>
        </w:rPr>
        <w:t>nto, se os municípios da RMVPLN</w:t>
      </w:r>
      <w:r w:rsidRPr="00DF3B9A">
        <w:rPr>
          <w:rFonts w:ascii="Arial" w:hAnsi="Arial" w:cs="Arial"/>
        </w:rPr>
        <w:t xml:space="preserve"> tivessem uma lei de zoneamento minerário da metrópole, onde houvesse a identificação do potencial minerário ao longo da região metropolitana, compatibilizando com as atividades rurais e urbanas e que unificasse a ação da política minerária e a fiscalização, os impactos oriundos da exploração de areia na região poderiam ser minimizados.</w:t>
      </w:r>
    </w:p>
    <w:p w14:paraId="5160A75A" w14:textId="77777777" w:rsidR="00AB0EF7" w:rsidRDefault="00AB0EF7">
      <w:pPr>
        <w:rPr>
          <w:rFonts w:ascii="Arial" w:hAnsi="Arial" w:cs="Arial"/>
        </w:rPr>
      </w:pPr>
    </w:p>
    <w:p w14:paraId="093DEA80" w14:textId="38D1C0DA" w:rsidR="001B7B48" w:rsidRPr="00984941" w:rsidRDefault="00AE1828" w:rsidP="0028341C">
      <w:pPr>
        <w:pStyle w:val="PargrafodaLista"/>
        <w:spacing w:after="0" w:line="312" w:lineRule="auto"/>
        <w:ind w:hanging="720"/>
        <w:jc w:val="both"/>
        <w:rPr>
          <w:rFonts w:ascii="Arial" w:hAnsi="Arial" w:cs="Arial"/>
          <w:b/>
          <w:sz w:val="22"/>
          <w:szCs w:val="22"/>
        </w:rPr>
      </w:pPr>
      <w:r w:rsidRPr="00984941">
        <w:rPr>
          <w:rFonts w:ascii="Arial" w:hAnsi="Arial" w:cs="Arial"/>
          <w:b/>
          <w:sz w:val="22"/>
          <w:szCs w:val="22"/>
        </w:rPr>
        <w:t xml:space="preserve">REFERÊNCIAS </w:t>
      </w:r>
    </w:p>
    <w:p w14:paraId="19E733F8" w14:textId="45BA4586" w:rsidR="002F0D87" w:rsidRPr="00C54B6E" w:rsidRDefault="002F0D87" w:rsidP="0028341C">
      <w:pPr>
        <w:spacing w:line="240" w:lineRule="auto"/>
        <w:ind w:firstLine="0"/>
        <w:rPr>
          <w:rFonts w:ascii="Arial" w:hAnsi="Arial" w:cs="Arial"/>
        </w:rPr>
      </w:pPr>
      <w:r w:rsidRPr="00C54B6E">
        <w:rPr>
          <w:rFonts w:ascii="Arial" w:hAnsi="Arial" w:cs="Arial"/>
        </w:rPr>
        <w:t>ALVES, X. Sete em cada 10 cavas do Paraíba estão</w:t>
      </w:r>
      <w:r w:rsidR="00C54B6E" w:rsidRPr="00C54B6E">
        <w:rPr>
          <w:rFonts w:ascii="Arial" w:hAnsi="Arial" w:cs="Arial"/>
        </w:rPr>
        <w:t xml:space="preserve"> irregulares</w:t>
      </w:r>
      <w:r w:rsidR="00C54B6E" w:rsidRPr="00C54B6E">
        <w:rPr>
          <w:rStyle w:val="Forte"/>
          <w:rFonts w:ascii="Arial" w:hAnsi="Arial" w:cs="Arial"/>
          <w:bdr w:val="none" w:sz="0" w:space="0" w:color="auto" w:frame="1"/>
          <w:shd w:val="clear" w:color="auto" w:fill="FFFFFF"/>
        </w:rPr>
        <w:t xml:space="preserve">. </w:t>
      </w:r>
      <w:r w:rsidRPr="00C54B6E">
        <w:rPr>
          <w:rFonts w:ascii="Arial" w:hAnsi="Arial" w:cs="Arial"/>
          <w:b/>
        </w:rPr>
        <w:t>Jornal eletrônico O Vale</w:t>
      </w:r>
      <w:r w:rsidR="00C54B6E">
        <w:rPr>
          <w:rFonts w:ascii="Arial" w:hAnsi="Arial" w:cs="Arial"/>
        </w:rPr>
        <w:t>. 9 de fevereiro de</w:t>
      </w:r>
      <w:r w:rsidR="00C54B6E" w:rsidRPr="00C54B6E">
        <w:rPr>
          <w:rStyle w:val="Data1"/>
          <w:rFonts w:ascii="Arial" w:hAnsi="Arial" w:cs="Arial"/>
          <w:bdr w:val="none" w:sz="0" w:space="0" w:color="auto" w:frame="1"/>
          <w:shd w:val="clear" w:color="auto" w:fill="FFFFFF"/>
        </w:rPr>
        <w:t xml:space="preserve"> 2017</w:t>
      </w:r>
      <w:r w:rsidR="00C54B6E">
        <w:rPr>
          <w:rFonts w:ascii="Arial" w:hAnsi="Arial" w:cs="Arial"/>
          <w:shd w:val="clear" w:color="auto" w:fill="FFFFFF"/>
        </w:rPr>
        <w:t xml:space="preserve">. </w:t>
      </w:r>
      <w:r w:rsidR="00C54B6E" w:rsidRPr="00C54B6E">
        <w:rPr>
          <w:rFonts w:ascii="Arial" w:hAnsi="Arial" w:cs="Arial"/>
        </w:rPr>
        <w:t>Disponível em: &lt;</w:t>
      </w:r>
      <w:r w:rsidR="00C54B6E" w:rsidRPr="00C54B6E">
        <w:t xml:space="preserve"> </w:t>
      </w:r>
      <w:r w:rsidR="00C54B6E" w:rsidRPr="00C54B6E">
        <w:rPr>
          <w:rFonts w:ascii="Arial" w:hAnsi="Arial" w:cs="Arial"/>
        </w:rPr>
        <w:t>http://www2.ovale.com.br/sete-em-cada-10-cavas-do-paraiba-est-o-irregulares-1.743839</w:t>
      </w:r>
      <w:r w:rsidR="00F007FE">
        <w:rPr>
          <w:rFonts w:ascii="Arial" w:hAnsi="Arial" w:cs="Arial"/>
        </w:rPr>
        <w:t>&gt;</w:t>
      </w:r>
      <w:r w:rsidR="00C54B6E" w:rsidRPr="00C54B6E">
        <w:rPr>
          <w:rFonts w:ascii="Arial" w:hAnsi="Arial" w:cs="Arial"/>
        </w:rPr>
        <w:t>. Acesso em: 7 out. 2017.</w:t>
      </w:r>
    </w:p>
    <w:p w14:paraId="55C16EFC" w14:textId="77777777" w:rsidR="002F0D87" w:rsidRDefault="002F0D87" w:rsidP="00FD1F8D">
      <w:pPr>
        <w:spacing w:line="240" w:lineRule="auto"/>
        <w:ind w:firstLine="0"/>
        <w:rPr>
          <w:rFonts w:ascii="Arial" w:hAnsi="Arial" w:cs="Arial"/>
        </w:rPr>
      </w:pPr>
    </w:p>
    <w:p w14:paraId="1609FDCC" w14:textId="77777777" w:rsidR="00F007FE" w:rsidRDefault="00F007FE" w:rsidP="00FD1F8D">
      <w:pPr>
        <w:spacing w:line="240" w:lineRule="auto"/>
        <w:ind w:firstLine="0"/>
        <w:rPr>
          <w:rFonts w:ascii="Arial" w:hAnsi="Arial" w:cs="Arial"/>
        </w:rPr>
      </w:pPr>
    </w:p>
    <w:p w14:paraId="67B22F3E" w14:textId="7A05D053" w:rsidR="00CD6B6F" w:rsidRPr="00984941" w:rsidRDefault="0071677D" w:rsidP="00FD1F8D">
      <w:pPr>
        <w:spacing w:line="240" w:lineRule="auto"/>
        <w:ind w:firstLine="0"/>
        <w:rPr>
          <w:rFonts w:ascii="Arial" w:hAnsi="Arial" w:cs="Arial"/>
        </w:rPr>
      </w:pPr>
      <w:r w:rsidRPr="00984941">
        <w:rPr>
          <w:rFonts w:ascii="Arial" w:hAnsi="Arial" w:cs="Arial"/>
        </w:rPr>
        <w:t>BRASIL.</w:t>
      </w:r>
      <w:r w:rsidR="00CD6B6F" w:rsidRPr="00984941">
        <w:rPr>
          <w:rFonts w:ascii="Arial" w:hAnsi="Arial" w:cs="Arial"/>
        </w:rPr>
        <w:t xml:space="preserve"> </w:t>
      </w:r>
      <w:r w:rsidR="006733EA" w:rsidRPr="00984941">
        <w:rPr>
          <w:rFonts w:ascii="Arial" w:hAnsi="Arial" w:cs="Arial"/>
          <w:b/>
        </w:rPr>
        <w:t xml:space="preserve">MME - </w:t>
      </w:r>
      <w:r w:rsidR="00CD6B6F" w:rsidRPr="00984941">
        <w:rPr>
          <w:rFonts w:ascii="Arial" w:hAnsi="Arial" w:cs="Arial"/>
          <w:b/>
        </w:rPr>
        <w:t xml:space="preserve">Ministério de Minas </w:t>
      </w:r>
      <w:r w:rsidR="00312575" w:rsidRPr="00984941">
        <w:rPr>
          <w:rFonts w:ascii="Arial" w:hAnsi="Arial" w:cs="Arial"/>
          <w:b/>
        </w:rPr>
        <w:t>e</w:t>
      </w:r>
      <w:r w:rsidR="00CD6B6F" w:rsidRPr="00984941">
        <w:rPr>
          <w:rFonts w:ascii="Arial" w:hAnsi="Arial" w:cs="Arial"/>
          <w:b/>
        </w:rPr>
        <w:t xml:space="preserve"> E</w:t>
      </w:r>
      <w:r w:rsidR="006733EA" w:rsidRPr="00984941">
        <w:rPr>
          <w:rFonts w:ascii="Arial" w:hAnsi="Arial" w:cs="Arial"/>
          <w:b/>
        </w:rPr>
        <w:t>nergia</w:t>
      </w:r>
      <w:r w:rsidR="00CD6B6F" w:rsidRPr="00984941">
        <w:rPr>
          <w:rFonts w:ascii="Arial" w:hAnsi="Arial" w:cs="Arial"/>
          <w:b/>
        </w:rPr>
        <w:t>.</w:t>
      </w:r>
      <w:r w:rsidR="00CD6B6F" w:rsidRPr="00984941">
        <w:rPr>
          <w:rFonts w:ascii="Arial" w:hAnsi="Arial" w:cs="Arial"/>
        </w:rPr>
        <w:t xml:space="preserve"> A Mineração Brasileira:</w:t>
      </w:r>
      <w:r w:rsidR="00CD6B6F" w:rsidRPr="00984941">
        <w:rPr>
          <w:rFonts w:ascii="Arial" w:hAnsi="Arial" w:cs="Arial"/>
          <w:i/>
        </w:rPr>
        <w:t xml:space="preserve"> </w:t>
      </w:r>
      <w:r w:rsidR="00CD6B6F" w:rsidRPr="00984941">
        <w:rPr>
          <w:rFonts w:ascii="Arial" w:hAnsi="Arial" w:cs="Arial"/>
        </w:rPr>
        <w:t>Relatório Técnico 51, 2009. Disponível</w:t>
      </w:r>
      <w:r w:rsidR="00816BC2" w:rsidRPr="00984941">
        <w:rPr>
          <w:rFonts w:ascii="Arial" w:hAnsi="Arial" w:cs="Arial"/>
        </w:rPr>
        <w:t xml:space="preserve"> </w:t>
      </w:r>
      <w:r w:rsidR="00CD6B6F" w:rsidRPr="00984941">
        <w:rPr>
          <w:rFonts w:ascii="Arial" w:hAnsi="Arial" w:cs="Arial"/>
        </w:rPr>
        <w:t xml:space="preserve">em: &lt;http://www.mme.gov.br/documents/1138775/1256650/P28_RT51_Perfil_da_Mica.pdf/1a2f869d-56ec-4c2d-95ca-f8635a5fa75e&gt;. Acesso </w:t>
      </w:r>
      <w:r w:rsidR="00312575" w:rsidRPr="00984941">
        <w:rPr>
          <w:rFonts w:ascii="Arial" w:hAnsi="Arial" w:cs="Arial"/>
        </w:rPr>
        <w:t>em:</w:t>
      </w:r>
      <w:r w:rsidR="00CD6B6F" w:rsidRPr="00984941">
        <w:rPr>
          <w:rFonts w:ascii="Arial" w:hAnsi="Arial" w:cs="Arial"/>
        </w:rPr>
        <w:t xml:space="preserve"> </w:t>
      </w:r>
      <w:r w:rsidRPr="00984941">
        <w:rPr>
          <w:rFonts w:ascii="Arial" w:hAnsi="Arial" w:cs="Arial"/>
        </w:rPr>
        <w:t xml:space="preserve">10 </w:t>
      </w:r>
      <w:r w:rsidR="00CD6B6F" w:rsidRPr="00984941">
        <w:rPr>
          <w:rFonts w:ascii="Arial" w:hAnsi="Arial" w:cs="Arial"/>
        </w:rPr>
        <w:t>jun. 2015.</w:t>
      </w:r>
    </w:p>
    <w:p w14:paraId="2DC5FD11" w14:textId="77777777" w:rsidR="00FD1F8D" w:rsidRPr="00984941" w:rsidRDefault="00FD1F8D" w:rsidP="00FD1F8D">
      <w:pPr>
        <w:spacing w:line="240" w:lineRule="auto"/>
        <w:ind w:firstLine="0"/>
        <w:rPr>
          <w:rFonts w:ascii="Arial" w:hAnsi="Arial" w:cs="Arial"/>
        </w:rPr>
      </w:pPr>
    </w:p>
    <w:p w14:paraId="01FA7172" w14:textId="77777777" w:rsidR="0071677D" w:rsidRPr="00984941" w:rsidRDefault="0071677D" w:rsidP="00FD1F8D">
      <w:pPr>
        <w:spacing w:line="240" w:lineRule="auto"/>
        <w:ind w:firstLine="0"/>
        <w:rPr>
          <w:rFonts w:ascii="Arial" w:hAnsi="Arial" w:cs="Arial"/>
        </w:rPr>
      </w:pPr>
    </w:p>
    <w:p w14:paraId="45680D53" w14:textId="283C864D" w:rsidR="00CD6B6F" w:rsidRPr="00DF3B9A" w:rsidRDefault="00312575" w:rsidP="00FD1F8D">
      <w:pPr>
        <w:spacing w:line="240" w:lineRule="auto"/>
        <w:ind w:firstLine="0"/>
        <w:rPr>
          <w:rFonts w:ascii="Arial" w:hAnsi="Arial" w:cs="Arial"/>
        </w:rPr>
      </w:pPr>
      <w:r w:rsidRPr="00984941">
        <w:rPr>
          <w:rFonts w:ascii="Arial" w:hAnsi="Arial" w:cs="Arial"/>
        </w:rPr>
        <w:t xml:space="preserve">CDRMVPLN - Conselho de Desenvolvimento da Região Metropolitana do </w:t>
      </w:r>
      <w:r w:rsidR="0071677D" w:rsidRPr="00984941">
        <w:rPr>
          <w:rFonts w:ascii="Arial" w:hAnsi="Arial" w:cs="Arial"/>
        </w:rPr>
        <w:t xml:space="preserve">Vale do Paraíba e Litoral Norte. </w:t>
      </w:r>
      <w:r w:rsidR="00CD6B6F" w:rsidRPr="00984941">
        <w:rPr>
          <w:rFonts w:ascii="Arial" w:hAnsi="Arial" w:cs="Arial"/>
          <w:b/>
        </w:rPr>
        <w:t>Câmara Temática de Mineração</w:t>
      </w:r>
      <w:r w:rsidR="00CD6B6F" w:rsidRPr="00984941">
        <w:rPr>
          <w:rFonts w:ascii="Arial" w:hAnsi="Arial" w:cs="Arial"/>
        </w:rPr>
        <w:t>. Relatório de Atividades, 2014.</w:t>
      </w:r>
    </w:p>
    <w:p w14:paraId="43D4131A" w14:textId="77777777" w:rsidR="00CD6B6F" w:rsidRDefault="00CD6B6F" w:rsidP="00FD1F8D">
      <w:pPr>
        <w:spacing w:line="240" w:lineRule="auto"/>
        <w:rPr>
          <w:rFonts w:ascii="Arial" w:hAnsi="Arial" w:cs="Arial"/>
        </w:rPr>
      </w:pPr>
    </w:p>
    <w:p w14:paraId="1F8A42CE" w14:textId="77777777" w:rsidR="00FD1F8D" w:rsidRPr="00DF3B9A" w:rsidRDefault="00FD1F8D" w:rsidP="00FD1F8D">
      <w:pPr>
        <w:spacing w:line="240" w:lineRule="auto"/>
        <w:rPr>
          <w:rFonts w:ascii="Arial" w:hAnsi="Arial" w:cs="Arial"/>
        </w:rPr>
      </w:pPr>
    </w:p>
    <w:p w14:paraId="39EDA024" w14:textId="5D95A782" w:rsidR="00CD6B6F" w:rsidRPr="00DF3B9A" w:rsidRDefault="00CD6B6F" w:rsidP="00FD1F8D">
      <w:pPr>
        <w:spacing w:line="240" w:lineRule="auto"/>
        <w:ind w:firstLine="0"/>
        <w:rPr>
          <w:rFonts w:ascii="Arial" w:hAnsi="Arial" w:cs="Arial"/>
        </w:rPr>
      </w:pPr>
      <w:r w:rsidRPr="00DF3B9A">
        <w:rPr>
          <w:rFonts w:ascii="Arial" w:hAnsi="Arial" w:cs="Arial"/>
        </w:rPr>
        <w:t>EMPLASA</w:t>
      </w:r>
      <w:r w:rsidR="00312575" w:rsidRPr="00DF3B9A">
        <w:rPr>
          <w:rFonts w:ascii="Arial" w:hAnsi="Arial" w:cs="Arial"/>
        </w:rPr>
        <w:t xml:space="preserve"> - </w:t>
      </w:r>
      <w:r w:rsidR="00312575" w:rsidRPr="00DF3B9A">
        <w:rPr>
          <w:rFonts w:ascii="Arial" w:hAnsi="Arial" w:cs="Arial"/>
          <w:shd w:val="clear" w:color="auto" w:fill="FFFFFF"/>
        </w:rPr>
        <w:t>Empresa Paulista de Planejamento Metropolitano S.A</w:t>
      </w:r>
      <w:r w:rsidRPr="00DF3B9A">
        <w:rPr>
          <w:rFonts w:ascii="Arial" w:hAnsi="Arial" w:cs="Arial"/>
        </w:rPr>
        <w:t xml:space="preserve">. </w:t>
      </w:r>
      <w:r w:rsidRPr="00E338D6">
        <w:rPr>
          <w:rFonts w:ascii="Arial" w:hAnsi="Arial" w:cs="Arial"/>
          <w:b/>
        </w:rPr>
        <w:t>Região Metropolitana do Vale do Paraíba Litoral Norte.</w:t>
      </w:r>
      <w:r w:rsidRPr="00DF3B9A">
        <w:rPr>
          <w:rFonts w:ascii="Arial" w:hAnsi="Arial" w:cs="Arial"/>
        </w:rPr>
        <w:t xml:space="preserve"> São Paulo: EMPLASA, 2012.</w:t>
      </w:r>
    </w:p>
    <w:p w14:paraId="6C255ACB" w14:textId="77777777" w:rsidR="00CD6B6F" w:rsidRDefault="00CD6B6F" w:rsidP="00FD1F8D">
      <w:pPr>
        <w:spacing w:line="240" w:lineRule="auto"/>
        <w:ind w:firstLine="0"/>
        <w:rPr>
          <w:rFonts w:ascii="Arial" w:hAnsi="Arial" w:cs="Arial"/>
        </w:rPr>
      </w:pPr>
    </w:p>
    <w:p w14:paraId="50EDBB13" w14:textId="77777777" w:rsidR="0028341C" w:rsidRDefault="0028341C" w:rsidP="00FD1F8D">
      <w:pPr>
        <w:spacing w:line="240" w:lineRule="auto"/>
        <w:ind w:firstLine="0"/>
        <w:rPr>
          <w:rFonts w:ascii="Arial" w:hAnsi="Arial" w:cs="Arial"/>
        </w:rPr>
      </w:pPr>
    </w:p>
    <w:p w14:paraId="70191627" w14:textId="76A89B4A" w:rsidR="00CD6B6F" w:rsidRPr="00DF3B9A" w:rsidRDefault="00E338D6" w:rsidP="00FD1F8D">
      <w:pPr>
        <w:spacing w:line="240" w:lineRule="auto"/>
        <w:ind w:firstLine="0"/>
        <w:rPr>
          <w:rFonts w:ascii="Arial" w:hAnsi="Arial" w:cs="Arial"/>
        </w:rPr>
      </w:pPr>
      <w:r>
        <w:rPr>
          <w:rFonts w:ascii="Arial" w:hAnsi="Arial" w:cs="Arial"/>
        </w:rPr>
        <w:t>FANTIN</w:t>
      </w:r>
      <w:r w:rsidR="00CD6B6F" w:rsidRPr="00DF3B9A">
        <w:rPr>
          <w:rFonts w:ascii="Arial" w:hAnsi="Arial" w:cs="Arial"/>
        </w:rPr>
        <w:t xml:space="preserve">, </w:t>
      </w:r>
      <w:r>
        <w:rPr>
          <w:rFonts w:ascii="Arial" w:hAnsi="Arial" w:cs="Arial"/>
        </w:rPr>
        <w:t>M.</w:t>
      </w:r>
      <w:r w:rsidR="00CD6B6F" w:rsidRPr="00DF3B9A">
        <w:rPr>
          <w:rFonts w:ascii="Arial" w:hAnsi="Arial" w:cs="Arial"/>
        </w:rPr>
        <w:t xml:space="preserve"> </w:t>
      </w:r>
      <w:r w:rsidR="00CD6B6F" w:rsidRPr="00E338D6">
        <w:rPr>
          <w:rFonts w:ascii="Arial" w:hAnsi="Arial" w:cs="Arial"/>
          <w:b/>
          <w:shd w:val="clear" w:color="auto" w:fill="FFFFFF"/>
        </w:rPr>
        <w:t>Contribuição para a formulação de políticas públicas de desenvolvimento sustentável e gestão do meio ambiente em Áreas de Proteção Ambiental: um estudo de caso da várzea do rio Paraíba do Sul no Município de São José dos Campos-SP.</w:t>
      </w:r>
      <w:r>
        <w:rPr>
          <w:rFonts w:ascii="Arial" w:hAnsi="Arial" w:cs="Arial"/>
          <w:b/>
          <w:shd w:val="clear" w:color="auto" w:fill="FFFFFF"/>
        </w:rPr>
        <w:t xml:space="preserve"> </w:t>
      </w:r>
      <w:r w:rsidR="00CD6B6F" w:rsidRPr="00DF3B9A">
        <w:rPr>
          <w:rFonts w:ascii="Arial" w:hAnsi="Arial" w:cs="Arial"/>
          <w:shd w:val="clear" w:color="auto" w:fill="FFFFFF"/>
        </w:rPr>
        <w:t xml:space="preserve">290f. Dissertação (Mestrado em Planejamento Urbano) – </w:t>
      </w:r>
      <w:r>
        <w:rPr>
          <w:rFonts w:ascii="Arial" w:hAnsi="Arial" w:cs="Arial"/>
          <w:shd w:val="clear" w:color="auto" w:fill="FFFFFF"/>
        </w:rPr>
        <w:t>Universidade do Vale do Paraíba.</w:t>
      </w:r>
      <w:r w:rsidR="00CD6B6F" w:rsidRPr="00DF3B9A">
        <w:rPr>
          <w:rFonts w:ascii="Arial" w:hAnsi="Arial" w:cs="Arial"/>
          <w:shd w:val="clear" w:color="auto" w:fill="FFFFFF"/>
        </w:rPr>
        <w:t xml:space="preserve"> São José dos Campos, 2005.</w:t>
      </w:r>
    </w:p>
    <w:p w14:paraId="0D73D27A" w14:textId="77777777" w:rsidR="00CD6B6F" w:rsidRDefault="00CD6B6F" w:rsidP="00FD1F8D">
      <w:pPr>
        <w:spacing w:line="240" w:lineRule="auto"/>
        <w:rPr>
          <w:rFonts w:ascii="Arial" w:hAnsi="Arial" w:cs="Arial"/>
        </w:rPr>
      </w:pPr>
    </w:p>
    <w:p w14:paraId="2F5E52FC" w14:textId="1587BD42" w:rsidR="00CD6B6F" w:rsidRDefault="00300C16" w:rsidP="00FD1F8D">
      <w:pPr>
        <w:spacing w:line="240" w:lineRule="auto"/>
        <w:ind w:firstLine="0"/>
        <w:rPr>
          <w:rFonts w:ascii="Arial" w:hAnsi="Arial" w:cs="Arial"/>
          <w:shd w:val="clear" w:color="auto" w:fill="FFFFFF"/>
        </w:rPr>
      </w:pPr>
      <w:r>
        <w:rPr>
          <w:rFonts w:ascii="Arial" w:hAnsi="Arial" w:cs="Arial"/>
        </w:rPr>
        <w:t>FANTIN</w:t>
      </w:r>
      <w:r w:rsidRPr="00DF3B9A">
        <w:rPr>
          <w:rFonts w:ascii="Arial" w:hAnsi="Arial" w:cs="Arial"/>
        </w:rPr>
        <w:t xml:space="preserve">, </w:t>
      </w:r>
      <w:r>
        <w:rPr>
          <w:rFonts w:ascii="Arial" w:hAnsi="Arial" w:cs="Arial"/>
        </w:rPr>
        <w:t>M.</w:t>
      </w:r>
      <w:r w:rsidRPr="00DF3B9A">
        <w:rPr>
          <w:rFonts w:ascii="Arial" w:hAnsi="Arial" w:cs="Arial"/>
        </w:rPr>
        <w:t xml:space="preserve"> </w:t>
      </w:r>
      <w:r w:rsidR="00CD6B6F" w:rsidRPr="00E338D6">
        <w:rPr>
          <w:rFonts w:ascii="Arial" w:hAnsi="Arial" w:cs="Arial"/>
          <w:b/>
          <w:shd w:val="clear" w:color="auto" w:fill="FFFFFF"/>
        </w:rPr>
        <w:t xml:space="preserve">Gestão de agregados minerais: análise e subsídios para políticas públicas. </w:t>
      </w:r>
      <w:r w:rsidR="00CD6B6F" w:rsidRPr="00DF3B9A">
        <w:rPr>
          <w:rFonts w:ascii="Arial" w:hAnsi="Arial" w:cs="Arial"/>
          <w:shd w:val="clear" w:color="auto" w:fill="FFFFFF"/>
        </w:rPr>
        <w:t>519 p. Tese de Doutorado. UNICAMP. Campinas, 2011.</w:t>
      </w:r>
    </w:p>
    <w:p w14:paraId="3D5A6317" w14:textId="77777777" w:rsidR="00E338D6" w:rsidRDefault="00E338D6" w:rsidP="00FD1F8D">
      <w:pPr>
        <w:spacing w:line="240" w:lineRule="auto"/>
        <w:ind w:firstLine="0"/>
        <w:rPr>
          <w:rFonts w:ascii="Arial" w:hAnsi="Arial" w:cs="Arial"/>
          <w:shd w:val="clear" w:color="auto" w:fill="FFFFFF"/>
        </w:rPr>
      </w:pPr>
    </w:p>
    <w:p w14:paraId="66C669D9" w14:textId="77777777" w:rsidR="00BC5207" w:rsidRDefault="00BC5207" w:rsidP="00FD1F8D">
      <w:pPr>
        <w:spacing w:line="240" w:lineRule="auto"/>
        <w:ind w:firstLine="0"/>
        <w:rPr>
          <w:rFonts w:ascii="Arial" w:hAnsi="Arial" w:cs="Arial"/>
          <w:shd w:val="clear" w:color="auto" w:fill="FFFFFF"/>
        </w:rPr>
      </w:pPr>
    </w:p>
    <w:p w14:paraId="7FFDC2CD" w14:textId="5A182067" w:rsidR="00816BC2" w:rsidRPr="00DF3B9A" w:rsidRDefault="0071677D" w:rsidP="00FD1F8D">
      <w:pPr>
        <w:spacing w:line="240" w:lineRule="auto"/>
        <w:ind w:firstLine="0"/>
        <w:rPr>
          <w:rFonts w:ascii="Arial" w:hAnsi="Arial" w:cs="Arial"/>
        </w:rPr>
      </w:pPr>
      <w:r w:rsidRPr="00984941">
        <w:rPr>
          <w:rFonts w:ascii="Arial" w:hAnsi="Arial" w:cs="Arial"/>
        </w:rPr>
        <w:t>GOOGLE EARTH</w:t>
      </w:r>
      <w:r w:rsidR="00816BC2" w:rsidRPr="00984941">
        <w:rPr>
          <w:rFonts w:ascii="Arial" w:hAnsi="Arial" w:cs="Arial"/>
          <w:b/>
          <w:i/>
        </w:rPr>
        <w:t xml:space="preserve">. </w:t>
      </w:r>
      <w:r w:rsidR="00816BC2" w:rsidRPr="00984941">
        <w:rPr>
          <w:rFonts w:ascii="Arial" w:hAnsi="Arial" w:cs="Arial"/>
          <w:b/>
        </w:rPr>
        <w:t>Ima</w:t>
      </w:r>
      <w:bookmarkStart w:id="20" w:name="_GoBack"/>
      <w:bookmarkEnd w:id="20"/>
      <w:r w:rsidR="00816BC2" w:rsidRPr="00984941">
        <w:rPr>
          <w:rFonts w:ascii="Arial" w:hAnsi="Arial" w:cs="Arial"/>
          <w:b/>
        </w:rPr>
        <w:t>gem Orbital com destaque das áreas de exploração de areia nos municípios de Jacareí e São José dos Campos</w:t>
      </w:r>
      <w:r w:rsidRPr="00984941">
        <w:rPr>
          <w:rFonts w:ascii="Arial" w:hAnsi="Arial" w:cs="Arial"/>
          <w:b/>
        </w:rPr>
        <w:t>.</w:t>
      </w:r>
      <w:r w:rsidR="00816BC2" w:rsidRPr="00984941">
        <w:rPr>
          <w:rFonts w:ascii="Arial" w:hAnsi="Arial" w:cs="Arial"/>
          <w:b/>
        </w:rPr>
        <w:t xml:space="preserve"> 2015. </w:t>
      </w:r>
      <w:r w:rsidR="00816BC2" w:rsidRPr="00984941">
        <w:rPr>
          <w:rFonts w:ascii="Arial" w:hAnsi="Arial" w:cs="Arial"/>
        </w:rPr>
        <w:t xml:space="preserve">Disponível em: &lt;https://www.google.com/earth/&gt;. Acesso em: </w:t>
      </w:r>
      <w:r w:rsidRPr="00984941">
        <w:rPr>
          <w:rFonts w:ascii="Arial" w:hAnsi="Arial" w:cs="Arial"/>
        </w:rPr>
        <w:t xml:space="preserve">15 </w:t>
      </w:r>
      <w:r w:rsidR="00816BC2" w:rsidRPr="00984941">
        <w:rPr>
          <w:rFonts w:ascii="Arial" w:hAnsi="Arial" w:cs="Arial"/>
        </w:rPr>
        <w:t>fev. 2016.</w:t>
      </w:r>
    </w:p>
    <w:p w14:paraId="08746F31" w14:textId="5F4E9E7E" w:rsidR="00816BC2" w:rsidRPr="00DF3B9A" w:rsidRDefault="00E338D6" w:rsidP="00FD1F8D">
      <w:pPr>
        <w:spacing w:line="240" w:lineRule="auto"/>
        <w:ind w:firstLine="0"/>
        <w:rPr>
          <w:rFonts w:ascii="Arial" w:hAnsi="Arial" w:cs="Arial"/>
        </w:rPr>
      </w:pPr>
      <w:r w:rsidRPr="00E338D6">
        <w:rPr>
          <w:rFonts w:ascii="Arial" w:eastAsia="ArialMT" w:hAnsi="Arial" w:cs="Arial"/>
        </w:rPr>
        <w:lastRenderedPageBreak/>
        <w:t>HOUGH, M</w:t>
      </w:r>
      <w:r w:rsidR="00816BC2" w:rsidRPr="00E338D6">
        <w:rPr>
          <w:rFonts w:ascii="Arial" w:eastAsia="ArialMT" w:hAnsi="Arial" w:cs="Arial"/>
        </w:rPr>
        <w:t>.</w:t>
      </w:r>
      <w:r w:rsidR="00816BC2" w:rsidRPr="00DF3B9A">
        <w:rPr>
          <w:rFonts w:ascii="Arial" w:eastAsia="ArialMT" w:hAnsi="Arial" w:cs="Arial"/>
        </w:rPr>
        <w:t xml:space="preserve"> </w:t>
      </w:r>
      <w:r w:rsidR="00816BC2" w:rsidRPr="00E338D6">
        <w:rPr>
          <w:rFonts w:ascii="Arial" w:hAnsi="Arial" w:cs="Arial"/>
          <w:b/>
        </w:rPr>
        <w:t>Naturaleza y Ciudad. Planificación Urbana y Processos Ecológicos.</w:t>
      </w:r>
      <w:r w:rsidR="00816BC2" w:rsidRPr="00DF3B9A">
        <w:rPr>
          <w:rFonts w:ascii="Arial" w:hAnsi="Arial" w:cs="Arial"/>
          <w:i/>
        </w:rPr>
        <w:t xml:space="preserve"> </w:t>
      </w:r>
      <w:r w:rsidR="00816BC2" w:rsidRPr="00DF3B9A">
        <w:rPr>
          <w:rFonts w:ascii="Arial" w:eastAsia="ArialMT" w:hAnsi="Arial" w:cs="Arial"/>
        </w:rPr>
        <w:t>Barcelona: Gustavo Gili, 1998.</w:t>
      </w:r>
    </w:p>
    <w:p w14:paraId="17D38BB3" w14:textId="77777777" w:rsidR="002E3795" w:rsidRDefault="002E3795" w:rsidP="00FD1F8D">
      <w:pPr>
        <w:spacing w:line="240" w:lineRule="auto"/>
        <w:ind w:firstLine="0"/>
        <w:rPr>
          <w:rFonts w:ascii="Arial" w:hAnsi="Arial" w:cs="Arial"/>
        </w:rPr>
      </w:pPr>
    </w:p>
    <w:p w14:paraId="2BBEB01B" w14:textId="77777777" w:rsidR="00DA0B8E" w:rsidRDefault="00DA0B8E" w:rsidP="00FD1F8D">
      <w:pPr>
        <w:spacing w:line="240" w:lineRule="auto"/>
        <w:ind w:firstLine="0"/>
        <w:rPr>
          <w:rFonts w:ascii="Arial" w:hAnsi="Arial" w:cs="Arial"/>
        </w:rPr>
      </w:pPr>
    </w:p>
    <w:p w14:paraId="55FDB45A" w14:textId="0A01A8D4" w:rsidR="00CD6B6F" w:rsidRPr="00984941" w:rsidRDefault="009C7FEF" w:rsidP="00FD1F8D">
      <w:pPr>
        <w:spacing w:line="240" w:lineRule="auto"/>
        <w:ind w:firstLine="0"/>
        <w:rPr>
          <w:rFonts w:ascii="Arial" w:hAnsi="Arial" w:cs="Arial"/>
        </w:rPr>
      </w:pPr>
      <w:r w:rsidRPr="00984941">
        <w:rPr>
          <w:rFonts w:ascii="Arial" w:hAnsi="Arial" w:cs="Arial"/>
        </w:rPr>
        <w:t>IBGE</w:t>
      </w:r>
      <w:r w:rsidR="002E3795" w:rsidRPr="00984941">
        <w:rPr>
          <w:rFonts w:ascii="Arial" w:hAnsi="Arial" w:cs="Arial"/>
        </w:rPr>
        <w:t xml:space="preserve"> - Instituto Brasileiro de Geografia e Estatística. </w:t>
      </w:r>
      <w:r w:rsidR="00CD6B6F" w:rsidRPr="00984941">
        <w:rPr>
          <w:rFonts w:ascii="Arial" w:hAnsi="Arial" w:cs="Arial"/>
        </w:rPr>
        <w:t xml:space="preserve">Diretoria de Pesquisas - DPE - </w:t>
      </w:r>
      <w:r w:rsidR="00CD6B6F" w:rsidRPr="00984941">
        <w:rPr>
          <w:rFonts w:ascii="Arial" w:hAnsi="Arial" w:cs="Arial"/>
          <w:b/>
        </w:rPr>
        <w:t>Coordenação de População e Indicadores Sociais – COPIS. 2014.</w:t>
      </w:r>
      <w:r w:rsidR="00CD6B6F" w:rsidRPr="00984941">
        <w:rPr>
          <w:rFonts w:ascii="Arial" w:hAnsi="Arial" w:cs="Arial"/>
        </w:rPr>
        <w:t xml:space="preserve"> Disponível em: &lt;http://cod.ibge.gov.br/6xk&gt; Acesso em: </w:t>
      </w:r>
      <w:r w:rsidR="00984941" w:rsidRPr="00984941">
        <w:rPr>
          <w:rFonts w:ascii="Arial" w:hAnsi="Arial" w:cs="Arial"/>
        </w:rPr>
        <w:t xml:space="preserve">12 </w:t>
      </w:r>
      <w:r w:rsidR="00CD6B6F" w:rsidRPr="00984941">
        <w:rPr>
          <w:rFonts w:ascii="Arial" w:hAnsi="Arial" w:cs="Arial"/>
        </w:rPr>
        <w:t>abr. 2015.</w:t>
      </w:r>
    </w:p>
    <w:p w14:paraId="00FCBDAF" w14:textId="77777777" w:rsidR="00CD6B6F" w:rsidRPr="005E22F2" w:rsidRDefault="00CD6B6F" w:rsidP="00FD1F8D">
      <w:pPr>
        <w:spacing w:line="240" w:lineRule="auto"/>
        <w:rPr>
          <w:rFonts w:ascii="Arial" w:hAnsi="Arial" w:cs="Arial"/>
          <w:highlight w:val="yellow"/>
        </w:rPr>
      </w:pPr>
    </w:p>
    <w:p w14:paraId="7F65A675" w14:textId="77777777" w:rsidR="00FD1F8D" w:rsidRPr="005E22F2" w:rsidRDefault="00FD1F8D" w:rsidP="00FD1F8D">
      <w:pPr>
        <w:spacing w:line="240" w:lineRule="auto"/>
        <w:rPr>
          <w:rFonts w:ascii="Arial" w:hAnsi="Arial" w:cs="Arial"/>
          <w:highlight w:val="yellow"/>
        </w:rPr>
      </w:pPr>
    </w:p>
    <w:p w14:paraId="7B05A602" w14:textId="7718FD52" w:rsidR="00CD6B6F" w:rsidRPr="00984941" w:rsidRDefault="00204EFB" w:rsidP="00FD1F8D">
      <w:pPr>
        <w:spacing w:line="240" w:lineRule="auto"/>
        <w:ind w:firstLine="0"/>
        <w:rPr>
          <w:rFonts w:ascii="Arial" w:hAnsi="Arial" w:cs="Arial"/>
        </w:rPr>
      </w:pPr>
      <w:r w:rsidRPr="00984941">
        <w:rPr>
          <w:rFonts w:ascii="Arial" w:hAnsi="Arial" w:cs="Arial"/>
        </w:rPr>
        <w:t xml:space="preserve">IPT - Instituto de Pesquisas Tecnológicas. </w:t>
      </w:r>
      <w:r w:rsidR="00CD6B6F" w:rsidRPr="00984941">
        <w:rPr>
          <w:rFonts w:ascii="Arial" w:hAnsi="Arial" w:cs="Arial"/>
          <w:b/>
        </w:rPr>
        <w:t xml:space="preserve">Ordenamento Territorial Geomineiro. Área: Região Metropolitana do Vale do Paraíba. </w:t>
      </w:r>
      <w:r w:rsidR="00CD6B6F" w:rsidRPr="00984941">
        <w:rPr>
          <w:rFonts w:ascii="Arial" w:hAnsi="Arial" w:cs="Arial"/>
        </w:rPr>
        <w:t>Bases Preliminares – Relatório Final, SEE/SSM, 2015.</w:t>
      </w:r>
    </w:p>
    <w:p w14:paraId="22BE86DA" w14:textId="77777777" w:rsidR="00816BC2" w:rsidRPr="00984941" w:rsidRDefault="00816BC2" w:rsidP="00FD1F8D">
      <w:pPr>
        <w:spacing w:line="240" w:lineRule="auto"/>
        <w:ind w:firstLine="0"/>
        <w:rPr>
          <w:rFonts w:ascii="Arial" w:hAnsi="Arial" w:cs="Arial"/>
        </w:rPr>
      </w:pPr>
    </w:p>
    <w:p w14:paraId="79AFCA44" w14:textId="77777777" w:rsidR="00FD1F8D" w:rsidRPr="00984941" w:rsidRDefault="00FD1F8D" w:rsidP="00FD1F8D">
      <w:pPr>
        <w:spacing w:line="240" w:lineRule="auto"/>
        <w:ind w:firstLine="0"/>
        <w:rPr>
          <w:rFonts w:ascii="Arial" w:hAnsi="Arial" w:cs="Arial"/>
        </w:rPr>
      </w:pPr>
    </w:p>
    <w:p w14:paraId="7922FEE7" w14:textId="20DBAC79" w:rsidR="00816BC2" w:rsidRPr="00DF3B9A" w:rsidRDefault="00204EFB" w:rsidP="00FD1F8D">
      <w:pPr>
        <w:spacing w:line="240" w:lineRule="auto"/>
        <w:ind w:firstLine="0"/>
        <w:rPr>
          <w:rFonts w:ascii="Arial" w:hAnsi="Arial" w:cs="Arial"/>
        </w:rPr>
      </w:pPr>
      <w:r w:rsidRPr="00984941">
        <w:rPr>
          <w:rFonts w:ascii="Arial" w:hAnsi="Arial" w:cs="Arial"/>
        </w:rPr>
        <w:t>L</w:t>
      </w:r>
      <w:r w:rsidR="00984941" w:rsidRPr="00984941">
        <w:rPr>
          <w:rFonts w:ascii="Arial" w:hAnsi="Arial" w:cs="Arial"/>
        </w:rPr>
        <w:t>EON, T</w:t>
      </w:r>
      <w:r w:rsidR="00816BC2" w:rsidRPr="00984941">
        <w:rPr>
          <w:rFonts w:ascii="Arial" w:hAnsi="Arial" w:cs="Arial"/>
        </w:rPr>
        <w:t>. Cavas, as crateras irrecuperáveis do Vale do Paraíba.</w:t>
      </w:r>
      <w:r w:rsidR="00816BC2" w:rsidRPr="00984941">
        <w:rPr>
          <w:rFonts w:ascii="Arial" w:hAnsi="Arial" w:cs="Arial"/>
          <w:b/>
        </w:rPr>
        <w:t xml:space="preserve"> Jornal eletrônico O ECO. </w:t>
      </w:r>
      <w:r w:rsidR="00816BC2" w:rsidRPr="00984941">
        <w:rPr>
          <w:rFonts w:ascii="Arial" w:hAnsi="Arial" w:cs="Arial"/>
        </w:rPr>
        <w:t xml:space="preserve">Foto da extração de areia no município de Jacareí, 2013 </w:t>
      </w:r>
      <w:r w:rsidR="00816BC2" w:rsidRPr="00984941">
        <w:rPr>
          <w:rFonts w:ascii="Arial" w:hAnsi="Arial" w:cs="Arial"/>
          <w:bCs/>
          <w:color w:val="000000" w:themeColor="text1"/>
          <w:kern w:val="24"/>
        </w:rPr>
        <w:t>Disponível em:</w:t>
      </w:r>
      <w:r w:rsidR="00D654F7" w:rsidRPr="00984941">
        <w:rPr>
          <w:rFonts w:ascii="Arial" w:hAnsi="Arial" w:cs="Arial"/>
          <w:bCs/>
          <w:color w:val="000000" w:themeColor="text1"/>
          <w:kern w:val="24"/>
        </w:rPr>
        <w:t xml:space="preserve"> </w:t>
      </w:r>
      <w:r w:rsidR="00816BC2" w:rsidRPr="00984941">
        <w:rPr>
          <w:rFonts w:ascii="Arial" w:hAnsi="Arial" w:cs="Arial"/>
          <w:bCs/>
          <w:color w:val="000000" w:themeColor="text1"/>
          <w:kern w:val="24"/>
        </w:rPr>
        <w:t>&lt;</w:t>
      </w:r>
      <w:r w:rsidR="00816BC2" w:rsidRPr="00984941">
        <w:rPr>
          <w:rFonts w:ascii="Arial" w:hAnsi="Arial" w:cs="Arial"/>
          <w:color w:val="000000" w:themeColor="text1"/>
          <w:kern w:val="24"/>
        </w:rPr>
        <w:t>oeco.org.br/fotografia/27094-cavas-as-crateras-irrecuperaveis-do-vale-do-paraiba</w:t>
      </w:r>
      <w:r w:rsidR="00816BC2" w:rsidRPr="00984941">
        <w:rPr>
          <w:rFonts w:ascii="Arial" w:hAnsi="Arial" w:cs="Arial"/>
        </w:rPr>
        <w:t xml:space="preserve">&gt;. Acesso em: </w:t>
      </w:r>
      <w:r w:rsidR="00984941" w:rsidRPr="00984941">
        <w:rPr>
          <w:rFonts w:ascii="Arial" w:hAnsi="Arial" w:cs="Arial"/>
        </w:rPr>
        <w:t xml:space="preserve">2 </w:t>
      </w:r>
      <w:r w:rsidR="00816BC2" w:rsidRPr="00984941">
        <w:rPr>
          <w:rFonts w:ascii="Arial" w:hAnsi="Arial" w:cs="Arial"/>
        </w:rPr>
        <w:t>mar. 2015.</w:t>
      </w:r>
    </w:p>
    <w:p w14:paraId="4E99DF06" w14:textId="77777777" w:rsidR="00816BC2" w:rsidRDefault="00816BC2" w:rsidP="00FD1F8D">
      <w:pPr>
        <w:spacing w:line="240" w:lineRule="auto"/>
        <w:ind w:firstLine="0"/>
        <w:rPr>
          <w:rFonts w:ascii="Arial" w:hAnsi="Arial" w:cs="Arial"/>
        </w:rPr>
      </w:pPr>
    </w:p>
    <w:p w14:paraId="67EF84F7" w14:textId="77777777" w:rsidR="00FD1F8D" w:rsidRPr="00DF3B9A" w:rsidRDefault="00FD1F8D" w:rsidP="00FD1F8D">
      <w:pPr>
        <w:spacing w:line="240" w:lineRule="auto"/>
        <w:ind w:firstLine="0"/>
        <w:rPr>
          <w:rFonts w:ascii="Arial" w:hAnsi="Arial" w:cs="Arial"/>
        </w:rPr>
      </w:pPr>
    </w:p>
    <w:p w14:paraId="000DD3CF" w14:textId="440F7A6B" w:rsidR="00CD6B6F" w:rsidRPr="00DF3B9A" w:rsidRDefault="00300C16" w:rsidP="00FD1F8D">
      <w:pPr>
        <w:spacing w:line="240" w:lineRule="auto"/>
        <w:ind w:firstLine="0"/>
        <w:rPr>
          <w:rFonts w:ascii="Arial" w:hAnsi="Arial" w:cs="Arial"/>
        </w:rPr>
      </w:pPr>
      <w:r>
        <w:rPr>
          <w:rFonts w:ascii="Arial" w:hAnsi="Arial" w:cs="Arial"/>
        </w:rPr>
        <w:t>RIBEIRO</w:t>
      </w:r>
      <w:r w:rsidR="00CD6B6F" w:rsidRPr="00DF3B9A">
        <w:rPr>
          <w:rFonts w:ascii="Arial" w:hAnsi="Arial" w:cs="Arial"/>
        </w:rPr>
        <w:t>, R</w:t>
      </w:r>
      <w:r>
        <w:rPr>
          <w:rFonts w:ascii="Arial" w:hAnsi="Arial" w:cs="Arial"/>
        </w:rPr>
        <w:t>. M</w:t>
      </w:r>
      <w:r w:rsidR="00CD6B6F" w:rsidRPr="00DF3B9A">
        <w:rPr>
          <w:rFonts w:ascii="Arial" w:hAnsi="Arial" w:cs="Arial"/>
          <w:b/>
          <w:i/>
        </w:rPr>
        <w:t xml:space="preserve">. </w:t>
      </w:r>
      <w:r w:rsidR="00CD6B6F" w:rsidRPr="00300C16">
        <w:rPr>
          <w:rFonts w:ascii="Arial" w:hAnsi="Arial" w:cs="Arial"/>
          <w:b/>
        </w:rPr>
        <w:t xml:space="preserve">A exploração de cavas de areia no Vale do Paraíba: atores e conflitos – estudo de caso de Jacareí e São José dos Campos. </w:t>
      </w:r>
      <w:r w:rsidR="00CD6B6F" w:rsidRPr="00DF3B9A">
        <w:rPr>
          <w:rFonts w:ascii="Arial" w:hAnsi="Arial" w:cs="Arial"/>
        </w:rPr>
        <w:t>185f. São José dos Campos. Dissertação (Mestrado em Planejamento Urbano</w:t>
      </w:r>
      <w:r w:rsidR="00204EFB" w:rsidRPr="00DF3B9A">
        <w:rPr>
          <w:rFonts w:ascii="Arial" w:hAnsi="Arial" w:cs="Arial"/>
        </w:rPr>
        <w:t xml:space="preserve"> e Regional) – Universidade do V</w:t>
      </w:r>
      <w:r>
        <w:rPr>
          <w:rFonts w:ascii="Arial" w:hAnsi="Arial" w:cs="Arial"/>
        </w:rPr>
        <w:t>ale do Paraíba.</w:t>
      </w:r>
      <w:r w:rsidR="00CD6B6F" w:rsidRPr="00DF3B9A">
        <w:rPr>
          <w:rFonts w:ascii="Arial" w:hAnsi="Arial" w:cs="Arial"/>
        </w:rPr>
        <w:t xml:space="preserve"> São José dos Campos, 2010.</w:t>
      </w:r>
    </w:p>
    <w:p w14:paraId="2D834B85" w14:textId="77777777" w:rsidR="00816BC2" w:rsidRDefault="00816BC2" w:rsidP="00FD1F8D">
      <w:pPr>
        <w:spacing w:line="240" w:lineRule="auto"/>
        <w:ind w:firstLine="0"/>
        <w:rPr>
          <w:rFonts w:ascii="Arial" w:hAnsi="Arial" w:cs="Arial"/>
        </w:rPr>
      </w:pPr>
    </w:p>
    <w:p w14:paraId="076F8715" w14:textId="77777777" w:rsidR="00FD1F8D" w:rsidRPr="00DF3B9A" w:rsidRDefault="00FD1F8D" w:rsidP="00FD1F8D">
      <w:pPr>
        <w:spacing w:line="240" w:lineRule="auto"/>
        <w:ind w:firstLine="0"/>
        <w:rPr>
          <w:rFonts w:ascii="Arial" w:hAnsi="Arial" w:cs="Arial"/>
        </w:rPr>
      </w:pPr>
    </w:p>
    <w:p w14:paraId="20F50450" w14:textId="3E4F6758" w:rsidR="00CD6B6F" w:rsidRPr="00DF3B9A" w:rsidRDefault="00204EFB" w:rsidP="00FD1F8D">
      <w:pPr>
        <w:spacing w:line="240" w:lineRule="auto"/>
        <w:ind w:firstLine="0"/>
        <w:rPr>
          <w:rFonts w:ascii="Arial" w:hAnsi="Arial" w:cs="Arial"/>
        </w:rPr>
      </w:pPr>
      <w:r w:rsidRPr="00DF3B9A">
        <w:rPr>
          <w:rFonts w:ascii="Arial" w:hAnsi="Arial" w:cs="Arial"/>
        </w:rPr>
        <w:t>R</w:t>
      </w:r>
      <w:r w:rsidR="00300C16">
        <w:rPr>
          <w:rFonts w:ascii="Arial" w:hAnsi="Arial" w:cs="Arial"/>
        </w:rPr>
        <w:t>ONDINO, E.</w:t>
      </w:r>
      <w:r w:rsidR="00CD6B6F" w:rsidRPr="00DF3B9A">
        <w:rPr>
          <w:rFonts w:ascii="Arial" w:hAnsi="Arial" w:cs="Arial"/>
        </w:rPr>
        <w:t xml:space="preserve"> </w:t>
      </w:r>
      <w:r w:rsidR="00CD6B6F" w:rsidRPr="00300C16">
        <w:rPr>
          <w:rFonts w:ascii="Arial" w:hAnsi="Arial" w:cs="Arial"/>
          <w:b/>
        </w:rPr>
        <w:t>Áreas Verdes como redestinação de áreas degradadas pela mineração: Estudo de casos nos municípios de Ribeirão Preto, Itu e Campinas, Estado de São Paulo.</w:t>
      </w:r>
      <w:r w:rsidR="00CD6B6F" w:rsidRPr="00DF3B9A">
        <w:rPr>
          <w:rFonts w:ascii="Arial" w:hAnsi="Arial" w:cs="Arial"/>
          <w:b/>
        </w:rPr>
        <w:t xml:space="preserve"> </w:t>
      </w:r>
      <w:r w:rsidR="00CD6B6F" w:rsidRPr="00DF3B9A">
        <w:rPr>
          <w:rFonts w:ascii="Arial" w:hAnsi="Arial" w:cs="Arial"/>
        </w:rPr>
        <w:t>126f. Dissertação (Mestrado em Agronomia) - Escola Superior de Agricultura “Luiz de Queiroz” - USP. Piracicaba, 2005.</w:t>
      </w:r>
    </w:p>
    <w:p w14:paraId="72B32DC0" w14:textId="77777777" w:rsidR="00816BC2" w:rsidRDefault="00816BC2" w:rsidP="00FD1F8D">
      <w:pPr>
        <w:spacing w:line="240" w:lineRule="auto"/>
        <w:ind w:firstLine="0"/>
        <w:rPr>
          <w:rFonts w:ascii="Arial" w:hAnsi="Arial" w:cs="Arial"/>
        </w:rPr>
      </w:pPr>
    </w:p>
    <w:p w14:paraId="5C9DEEE5" w14:textId="77777777" w:rsidR="00FD1F8D" w:rsidRPr="00DF3B9A" w:rsidRDefault="00FD1F8D" w:rsidP="00FD1F8D">
      <w:pPr>
        <w:spacing w:line="240" w:lineRule="auto"/>
        <w:ind w:firstLine="0"/>
        <w:rPr>
          <w:rFonts w:ascii="Arial" w:hAnsi="Arial" w:cs="Arial"/>
        </w:rPr>
      </w:pPr>
    </w:p>
    <w:p w14:paraId="5EEF23E5" w14:textId="77B166D6" w:rsidR="00CD6B6F" w:rsidRPr="00DF3B9A" w:rsidRDefault="00264A95" w:rsidP="00FD1F8D">
      <w:pPr>
        <w:spacing w:line="240" w:lineRule="auto"/>
        <w:ind w:firstLine="0"/>
        <w:rPr>
          <w:rFonts w:ascii="Arial" w:eastAsia="Times New Roman" w:hAnsi="Arial" w:cs="Arial"/>
          <w:color w:val="000000"/>
          <w:lang w:val="pt-PT" w:eastAsia="pt-PT"/>
        </w:rPr>
      </w:pPr>
      <w:r>
        <w:rPr>
          <w:rFonts w:ascii="Arial" w:eastAsia="Times New Roman" w:hAnsi="Arial" w:cs="Arial"/>
          <w:color w:val="000000"/>
          <w:lang w:val="pt-PT" w:eastAsia="pt-PT"/>
        </w:rPr>
        <w:t>SANTOS</w:t>
      </w:r>
      <w:r w:rsidR="00300C16">
        <w:rPr>
          <w:rFonts w:ascii="Arial" w:eastAsia="Times New Roman" w:hAnsi="Arial" w:cs="Arial"/>
          <w:color w:val="000000"/>
          <w:lang w:val="pt-PT" w:eastAsia="pt-PT"/>
        </w:rPr>
        <w:t>,</w:t>
      </w:r>
      <w:r w:rsidR="00CD6B6F" w:rsidRPr="00DF3B9A">
        <w:rPr>
          <w:rFonts w:ascii="Arial" w:eastAsia="Times New Roman" w:hAnsi="Arial" w:cs="Arial"/>
          <w:color w:val="000000"/>
          <w:lang w:val="pt-PT" w:eastAsia="pt-PT"/>
        </w:rPr>
        <w:t xml:space="preserve"> M. </w:t>
      </w:r>
      <w:r w:rsidR="00CD6B6F" w:rsidRPr="00300C16">
        <w:rPr>
          <w:rFonts w:ascii="Arial" w:eastAsia="Times New Roman" w:hAnsi="Arial" w:cs="Arial"/>
          <w:b/>
          <w:color w:val="000000"/>
          <w:lang w:val="pt-PT" w:eastAsia="pt-PT"/>
        </w:rPr>
        <w:t>Espaço e Sociedade</w:t>
      </w:r>
      <w:r w:rsidR="00CD6B6F" w:rsidRPr="00DF3B9A">
        <w:rPr>
          <w:rFonts w:ascii="Arial" w:eastAsia="Times New Roman" w:hAnsi="Arial" w:cs="Arial"/>
          <w:color w:val="000000"/>
          <w:lang w:val="pt-PT" w:eastAsia="pt-PT"/>
        </w:rPr>
        <w:t>. Petrópolis: Vozes. 1979.</w:t>
      </w:r>
    </w:p>
    <w:p w14:paraId="1740FFDB" w14:textId="77777777" w:rsidR="00816BC2" w:rsidRDefault="00816BC2" w:rsidP="00FD1F8D">
      <w:pPr>
        <w:tabs>
          <w:tab w:val="left" w:leader="underscore" w:pos="468"/>
        </w:tabs>
        <w:spacing w:line="240" w:lineRule="auto"/>
        <w:ind w:firstLine="0"/>
        <w:rPr>
          <w:rFonts w:ascii="Arial" w:eastAsia="Times New Roman" w:hAnsi="Arial" w:cs="Arial"/>
          <w:color w:val="000000"/>
          <w:lang w:val="pt-PT" w:eastAsia="pt-PT"/>
        </w:rPr>
      </w:pPr>
    </w:p>
    <w:p w14:paraId="31E29EDC" w14:textId="77777777" w:rsidR="00FD1F8D" w:rsidRPr="00DF3B9A" w:rsidRDefault="00FD1F8D" w:rsidP="00FD1F8D">
      <w:pPr>
        <w:tabs>
          <w:tab w:val="left" w:leader="underscore" w:pos="468"/>
        </w:tabs>
        <w:spacing w:line="240" w:lineRule="auto"/>
        <w:ind w:firstLine="0"/>
        <w:rPr>
          <w:rFonts w:ascii="Arial" w:eastAsia="Times New Roman" w:hAnsi="Arial" w:cs="Arial"/>
          <w:color w:val="000000"/>
          <w:lang w:val="pt-PT" w:eastAsia="pt-PT"/>
        </w:rPr>
      </w:pPr>
    </w:p>
    <w:p w14:paraId="33A42B1C" w14:textId="71A4C3E0" w:rsidR="00CD6B6F" w:rsidRPr="00DF3B9A" w:rsidRDefault="00264A95" w:rsidP="00FD1F8D">
      <w:pPr>
        <w:tabs>
          <w:tab w:val="left" w:leader="underscore" w:pos="468"/>
        </w:tabs>
        <w:spacing w:line="240" w:lineRule="auto"/>
        <w:ind w:firstLine="0"/>
        <w:rPr>
          <w:rFonts w:ascii="Arial" w:eastAsia="Times New Roman" w:hAnsi="Arial" w:cs="Arial"/>
          <w:color w:val="000000"/>
          <w:lang w:val="pt-PT" w:eastAsia="pt-PT"/>
        </w:rPr>
      </w:pPr>
      <w:r>
        <w:rPr>
          <w:rFonts w:ascii="Arial" w:eastAsia="Times New Roman" w:hAnsi="Arial" w:cs="Arial"/>
          <w:color w:val="000000"/>
          <w:lang w:val="pt-PT" w:eastAsia="pt-PT"/>
        </w:rPr>
        <w:t>SANTOS,</w:t>
      </w:r>
      <w:r w:rsidR="00CD6B6F" w:rsidRPr="00DF3B9A">
        <w:rPr>
          <w:rFonts w:ascii="Arial" w:eastAsia="Times New Roman" w:hAnsi="Arial" w:cs="Arial"/>
          <w:color w:val="000000"/>
          <w:lang w:val="pt-PT" w:eastAsia="pt-PT"/>
        </w:rPr>
        <w:t xml:space="preserve"> M</w:t>
      </w:r>
      <w:r w:rsidR="00CD6B6F" w:rsidRPr="00DF3B9A">
        <w:rPr>
          <w:rFonts w:ascii="Arial" w:hAnsi="Arial" w:cs="Arial"/>
        </w:rPr>
        <w:t xml:space="preserve">. </w:t>
      </w:r>
      <w:r w:rsidR="00CD6B6F" w:rsidRPr="00300C16">
        <w:rPr>
          <w:rFonts w:ascii="Arial" w:eastAsia="Times New Roman" w:hAnsi="Arial" w:cs="Arial"/>
          <w:b/>
          <w:color w:val="000000"/>
          <w:lang w:val="pt-PT" w:eastAsia="pt-PT"/>
        </w:rPr>
        <w:t>Espaço e método.</w:t>
      </w:r>
      <w:r w:rsidR="00CD6B6F" w:rsidRPr="00DF3B9A">
        <w:rPr>
          <w:rFonts w:ascii="Arial" w:eastAsia="Times New Roman" w:hAnsi="Arial" w:cs="Arial"/>
          <w:color w:val="000000"/>
          <w:lang w:val="pt-PT" w:eastAsia="pt-PT"/>
        </w:rPr>
        <w:t xml:space="preserve"> São Paulo: </w:t>
      </w:r>
      <w:r w:rsidR="00CD6B6F" w:rsidRPr="00DF3B9A">
        <w:rPr>
          <w:rFonts w:ascii="Arial" w:eastAsia="Times New Roman" w:hAnsi="Arial" w:cs="Arial"/>
          <w:color w:val="000000"/>
          <w:lang w:val="de-DE" w:eastAsia="de-DE"/>
        </w:rPr>
        <w:t xml:space="preserve">Nobel, </w:t>
      </w:r>
      <w:r w:rsidR="00CD6B6F" w:rsidRPr="00DF3B9A">
        <w:rPr>
          <w:rFonts w:ascii="Arial" w:eastAsia="Times New Roman" w:hAnsi="Arial" w:cs="Arial"/>
          <w:color w:val="000000"/>
          <w:lang w:val="pt-PT" w:eastAsia="pt-PT"/>
        </w:rPr>
        <w:t>1985.</w:t>
      </w:r>
    </w:p>
    <w:p w14:paraId="3C168DA4" w14:textId="77777777" w:rsidR="00816BC2" w:rsidRDefault="00816BC2" w:rsidP="00FD1F8D">
      <w:pPr>
        <w:shd w:val="clear" w:color="auto" w:fill="FFFFFF"/>
        <w:spacing w:line="240" w:lineRule="auto"/>
        <w:ind w:firstLine="0"/>
        <w:rPr>
          <w:rFonts w:ascii="Arial" w:eastAsia="Times New Roman" w:hAnsi="Arial" w:cs="Arial"/>
          <w:color w:val="000000"/>
          <w:lang w:val="pt-PT" w:eastAsia="pt-PT"/>
        </w:rPr>
      </w:pPr>
    </w:p>
    <w:p w14:paraId="5DF52554" w14:textId="77777777" w:rsidR="00FD1F8D" w:rsidRPr="00DF3B9A" w:rsidRDefault="00FD1F8D" w:rsidP="00FD1F8D">
      <w:pPr>
        <w:shd w:val="clear" w:color="auto" w:fill="FFFFFF"/>
        <w:spacing w:line="240" w:lineRule="auto"/>
        <w:ind w:firstLine="0"/>
        <w:rPr>
          <w:rFonts w:ascii="Arial" w:eastAsia="Times New Roman" w:hAnsi="Arial" w:cs="Arial"/>
          <w:color w:val="000000"/>
          <w:lang w:val="pt-PT" w:eastAsia="pt-PT"/>
        </w:rPr>
      </w:pPr>
    </w:p>
    <w:p w14:paraId="17720DFE" w14:textId="7BD8E836" w:rsidR="00AB0EF7" w:rsidRPr="00984941" w:rsidRDefault="00984941" w:rsidP="00AB0EF7">
      <w:pPr>
        <w:shd w:val="clear" w:color="auto" w:fill="FFFFFF"/>
        <w:spacing w:line="240" w:lineRule="auto"/>
        <w:ind w:firstLine="0"/>
        <w:rPr>
          <w:rFonts w:ascii="Arial" w:eastAsia="Times New Roman" w:hAnsi="Arial" w:cs="Arial"/>
          <w:color w:val="222222"/>
        </w:rPr>
      </w:pPr>
      <w:r w:rsidRPr="00984941">
        <w:rPr>
          <w:rFonts w:ascii="Arial" w:hAnsi="Arial" w:cs="Arial"/>
        </w:rPr>
        <w:t>SÃO PAULO</w:t>
      </w:r>
      <w:r w:rsidR="002E3795" w:rsidRPr="00984941">
        <w:rPr>
          <w:rFonts w:ascii="Arial" w:hAnsi="Arial" w:cs="Arial"/>
        </w:rPr>
        <w:t xml:space="preserve">. </w:t>
      </w:r>
      <w:r w:rsidR="00816BC2" w:rsidRPr="00984941">
        <w:rPr>
          <w:rFonts w:ascii="Arial" w:eastAsia="Times New Roman" w:hAnsi="Arial" w:cs="Arial"/>
          <w:color w:val="222222"/>
        </w:rPr>
        <w:t>Ministério Público do Estado</w:t>
      </w:r>
      <w:r w:rsidR="00816BC2" w:rsidRPr="00984941">
        <w:rPr>
          <w:rFonts w:ascii="Arial" w:eastAsia="Times New Roman" w:hAnsi="Arial" w:cs="Arial"/>
          <w:i/>
          <w:color w:val="222222"/>
        </w:rPr>
        <w:t xml:space="preserve">. </w:t>
      </w:r>
      <w:r w:rsidR="00816BC2" w:rsidRPr="00984941">
        <w:rPr>
          <w:rFonts w:ascii="Arial" w:eastAsia="Times New Roman" w:hAnsi="Arial" w:cs="Arial"/>
          <w:b/>
          <w:color w:val="222222"/>
        </w:rPr>
        <w:t xml:space="preserve">Mineração por cavas submersas: Atualização da análise temporal da mineração </w:t>
      </w:r>
      <w:r w:rsidR="00D654F7" w:rsidRPr="00984941">
        <w:rPr>
          <w:rFonts w:ascii="Arial" w:eastAsia="Times New Roman" w:hAnsi="Arial" w:cs="Arial"/>
          <w:b/>
          <w:color w:val="222222"/>
        </w:rPr>
        <w:t>na Várzea do Rio Paraíba do Sul</w:t>
      </w:r>
      <w:r w:rsidR="00816BC2" w:rsidRPr="00984941">
        <w:rPr>
          <w:rFonts w:ascii="Arial" w:eastAsia="Times New Roman" w:hAnsi="Arial" w:cs="Arial"/>
          <w:b/>
          <w:color w:val="222222"/>
        </w:rPr>
        <w:t>–SP, no período entre os anos de 1986 a 2002/2004 para o ano de 2008.</w:t>
      </w:r>
      <w:r w:rsidR="00816BC2" w:rsidRPr="00984941">
        <w:rPr>
          <w:rFonts w:ascii="Arial" w:eastAsia="Times New Roman" w:hAnsi="Arial" w:cs="Arial"/>
          <w:color w:val="222222"/>
        </w:rPr>
        <w:t xml:space="preserve"> 2008.</w:t>
      </w:r>
    </w:p>
    <w:p w14:paraId="5721675B" w14:textId="77777777" w:rsidR="00AB0EF7" w:rsidRPr="005E22F2" w:rsidRDefault="00AB0EF7" w:rsidP="00AB0EF7">
      <w:pPr>
        <w:shd w:val="clear" w:color="auto" w:fill="FFFFFF"/>
        <w:spacing w:line="240" w:lineRule="auto"/>
        <w:ind w:firstLine="0"/>
        <w:rPr>
          <w:rFonts w:ascii="Arial" w:eastAsia="Times New Roman" w:hAnsi="Arial" w:cs="Arial"/>
          <w:color w:val="222222"/>
          <w:highlight w:val="yellow"/>
        </w:rPr>
      </w:pPr>
    </w:p>
    <w:p w14:paraId="378701E6" w14:textId="77777777" w:rsidR="00AB0EF7" w:rsidRPr="005E22F2" w:rsidRDefault="00AB0EF7" w:rsidP="00AB0EF7">
      <w:pPr>
        <w:shd w:val="clear" w:color="auto" w:fill="FFFFFF"/>
        <w:spacing w:line="240" w:lineRule="auto"/>
        <w:ind w:firstLine="0"/>
        <w:rPr>
          <w:rFonts w:ascii="Arial" w:eastAsia="Times New Roman" w:hAnsi="Arial" w:cs="Arial"/>
          <w:color w:val="222222"/>
          <w:highlight w:val="yellow"/>
        </w:rPr>
      </w:pPr>
    </w:p>
    <w:p w14:paraId="42D71B2D" w14:textId="784AA4DF" w:rsidR="00816BC2" w:rsidRPr="00DF3B9A" w:rsidRDefault="00984941" w:rsidP="00AB0EF7">
      <w:pPr>
        <w:shd w:val="clear" w:color="auto" w:fill="FFFFFF"/>
        <w:spacing w:line="240" w:lineRule="auto"/>
        <w:ind w:firstLine="0"/>
        <w:rPr>
          <w:rFonts w:ascii="Arial" w:hAnsi="Arial" w:cs="Arial"/>
        </w:rPr>
      </w:pPr>
      <w:r w:rsidRPr="00984941">
        <w:rPr>
          <w:rFonts w:ascii="Arial" w:hAnsi="Arial" w:cs="Arial"/>
        </w:rPr>
        <w:t>SÃO PAULO</w:t>
      </w:r>
      <w:r w:rsidR="00816BC2" w:rsidRPr="00984941">
        <w:rPr>
          <w:rFonts w:ascii="Arial" w:hAnsi="Arial" w:cs="Arial"/>
        </w:rPr>
        <w:t xml:space="preserve">. </w:t>
      </w:r>
      <w:r w:rsidR="00816BC2" w:rsidRPr="00984941">
        <w:rPr>
          <w:rFonts w:ascii="Arial" w:hAnsi="Arial" w:cs="Arial"/>
          <w:b/>
        </w:rPr>
        <w:t>Assembleia Legislativa do Estado.</w:t>
      </w:r>
      <w:r w:rsidR="00816BC2" w:rsidRPr="00984941">
        <w:rPr>
          <w:rFonts w:ascii="Arial" w:hAnsi="Arial" w:cs="Arial"/>
        </w:rPr>
        <w:t xml:space="preserve"> </w:t>
      </w:r>
      <w:r w:rsidR="00816BC2" w:rsidRPr="00984941">
        <w:rPr>
          <w:rFonts w:ascii="Arial" w:hAnsi="Arial" w:cs="Arial"/>
          <w:bCs/>
        </w:rPr>
        <w:t xml:space="preserve">Ações para regularizar extração de areia no Paraíba do Sul. 2006. </w:t>
      </w:r>
      <w:r w:rsidR="00816BC2" w:rsidRPr="00984941">
        <w:rPr>
          <w:rFonts w:ascii="Arial" w:hAnsi="Arial" w:cs="Arial"/>
        </w:rPr>
        <w:t xml:space="preserve">Disponível em: &lt;http://www.al.sp.gov.br/noticia/?id=286080&gt;. Acesso em: </w:t>
      </w:r>
      <w:r w:rsidRPr="00984941">
        <w:rPr>
          <w:rFonts w:ascii="Arial" w:hAnsi="Arial" w:cs="Arial"/>
        </w:rPr>
        <w:t xml:space="preserve">25 </w:t>
      </w:r>
      <w:r w:rsidR="00816BC2" w:rsidRPr="00984941">
        <w:rPr>
          <w:rFonts w:ascii="Arial" w:hAnsi="Arial" w:cs="Arial"/>
        </w:rPr>
        <w:t>mar. 2016.</w:t>
      </w:r>
    </w:p>
    <w:p w14:paraId="5B61F890" w14:textId="77777777" w:rsidR="00816BC2" w:rsidRDefault="00816BC2" w:rsidP="00FD1F8D">
      <w:pPr>
        <w:spacing w:line="240" w:lineRule="auto"/>
        <w:ind w:firstLine="0"/>
        <w:rPr>
          <w:rFonts w:ascii="Arial" w:hAnsi="Arial" w:cs="Arial"/>
        </w:rPr>
      </w:pPr>
    </w:p>
    <w:p w14:paraId="175B8AE1" w14:textId="77777777" w:rsidR="00FD1F8D" w:rsidRPr="00DF3B9A" w:rsidRDefault="00FD1F8D" w:rsidP="00FD1F8D">
      <w:pPr>
        <w:spacing w:line="240" w:lineRule="auto"/>
        <w:ind w:firstLine="0"/>
        <w:rPr>
          <w:rFonts w:ascii="Arial" w:hAnsi="Arial" w:cs="Arial"/>
        </w:rPr>
      </w:pPr>
    </w:p>
    <w:p w14:paraId="588982C7" w14:textId="4617D656" w:rsidR="00816BC2" w:rsidRPr="00DF3B9A" w:rsidRDefault="00816BC2" w:rsidP="00FD1F8D">
      <w:pPr>
        <w:spacing w:line="240" w:lineRule="auto"/>
        <w:ind w:firstLine="0"/>
        <w:rPr>
          <w:rFonts w:ascii="Arial" w:hAnsi="Arial" w:cs="Arial"/>
        </w:rPr>
      </w:pPr>
      <w:r w:rsidRPr="00DF3B9A">
        <w:rPr>
          <w:rFonts w:ascii="Arial" w:hAnsi="Arial" w:cs="Arial"/>
        </w:rPr>
        <w:t>S</w:t>
      </w:r>
      <w:r w:rsidR="00300C16">
        <w:rPr>
          <w:rFonts w:ascii="Arial" w:hAnsi="Arial" w:cs="Arial"/>
        </w:rPr>
        <w:t>ILVA, S. S.</w:t>
      </w:r>
      <w:r w:rsidRPr="00DF3B9A">
        <w:rPr>
          <w:rFonts w:ascii="Arial" w:hAnsi="Arial" w:cs="Arial"/>
        </w:rPr>
        <w:t xml:space="preserve"> </w:t>
      </w:r>
      <w:r w:rsidRPr="00300C16">
        <w:rPr>
          <w:rFonts w:ascii="Arial" w:eastAsia="Times New Roman" w:hAnsi="Arial" w:cs="Arial"/>
          <w:b/>
          <w:color w:val="000000"/>
          <w:lang w:val="pt-PT" w:eastAsia="pt-PT"/>
        </w:rPr>
        <w:t>Milton Santos: Concepções de Geografia, Espaço e Território.</w:t>
      </w:r>
      <w:r w:rsidRPr="00DF3B9A">
        <w:rPr>
          <w:rFonts w:ascii="Arial" w:eastAsia="Times New Roman" w:hAnsi="Arial" w:cs="Arial"/>
          <w:color w:val="000000"/>
          <w:lang w:val="pt-PT" w:eastAsia="pt-PT"/>
        </w:rPr>
        <w:t xml:space="preserve"> 99f. </w:t>
      </w:r>
      <w:r w:rsidRPr="00DF3B9A">
        <w:rPr>
          <w:rFonts w:ascii="Arial" w:eastAsia="Times New Roman" w:hAnsi="Arial" w:cs="Arial"/>
          <w:color w:val="000000"/>
          <w:lang w:eastAsia="pt-BR"/>
        </w:rPr>
        <w:t>Dissertação (</w:t>
      </w:r>
      <w:r w:rsidRPr="00DF3B9A">
        <w:rPr>
          <w:rFonts w:ascii="Arial" w:eastAsia="Times New Roman" w:hAnsi="Arial" w:cs="Arial"/>
          <w:color w:val="000000"/>
          <w:lang w:val="pt-PT" w:eastAsia="pt-PT"/>
        </w:rPr>
        <w:t xml:space="preserve">Mestrado em Geografia) – </w:t>
      </w:r>
      <w:r w:rsidRPr="00DF3B9A">
        <w:rPr>
          <w:rFonts w:ascii="Arial" w:eastAsia="Times New Roman" w:hAnsi="Arial" w:cs="Arial"/>
          <w:color w:val="000000"/>
          <w:lang w:eastAsia="pt-BR"/>
        </w:rPr>
        <w:t>Universid</w:t>
      </w:r>
      <w:r w:rsidR="00300C16">
        <w:rPr>
          <w:rFonts w:ascii="Arial" w:eastAsia="Times New Roman" w:hAnsi="Arial" w:cs="Arial"/>
          <w:color w:val="000000"/>
          <w:lang w:eastAsia="pt-BR"/>
        </w:rPr>
        <w:t>ade Estadual do Oeste do Paraná.</w:t>
      </w:r>
      <w:r w:rsidRPr="00DF3B9A">
        <w:rPr>
          <w:rFonts w:ascii="Arial" w:eastAsia="Times New Roman" w:hAnsi="Arial" w:cs="Arial"/>
          <w:color w:val="000000"/>
          <w:lang w:eastAsia="pt-BR"/>
        </w:rPr>
        <w:t xml:space="preserve"> </w:t>
      </w:r>
      <w:r w:rsidRPr="00DF3B9A">
        <w:rPr>
          <w:rFonts w:ascii="Arial" w:eastAsia="Times New Roman" w:hAnsi="Arial" w:cs="Arial"/>
          <w:color w:val="000000"/>
          <w:lang w:val="pt-PT" w:eastAsia="pt-PT"/>
        </w:rPr>
        <w:t>Francisco Beltrão, 2009.</w:t>
      </w:r>
    </w:p>
    <w:p w14:paraId="2E6AFDA9" w14:textId="77777777" w:rsidR="00816BC2" w:rsidRDefault="00816BC2" w:rsidP="00FD1F8D">
      <w:pPr>
        <w:spacing w:line="240" w:lineRule="auto"/>
        <w:ind w:firstLine="0"/>
        <w:rPr>
          <w:rFonts w:ascii="Arial" w:hAnsi="Arial" w:cs="Arial"/>
        </w:rPr>
      </w:pPr>
    </w:p>
    <w:p w14:paraId="2DEB9888" w14:textId="77777777" w:rsidR="00FD1F8D" w:rsidRPr="00DF3B9A" w:rsidRDefault="00FD1F8D" w:rsidP="00FD1F8D">
      <w:pPr>
        <w:spacing w:line="240" w:lineRule="auto"/>
        <w:ind w:firstLine="0"/>
        <w:rPr>
          <w:rFonts w:ascii="Arial" w:hAnsi="Arial" w:cs="Arial"/>
        </w:rPr>
      </w:pPr>
    </w:p>
    <w:p w14:paraId="79A030A1" w14:textId="4D76C982" w:rsidR="00816BC2" w:rsidRPr="00DF3B9A" w:rsidRDefault="008115AF" w:rsidP="00DA0B8E">
      <w:pPr>
        <w:spacing w:line="240" w:lineRule="auto"/>
        <w:ind w:firstLine="0"/>
        <w:rPr>
          <w:rFonts w:ascii="Arial" w:hAnsi="Arial" w:cs="Arial"/>
        </w:rPr>
      </w:pPr>
      <w:r>
        <w:rPr>
          <w:rFonts w:ascii="Arial" w:hAnsi="Arial" w:cs="Arial"/>
        </w:rPr>
        <w:t>VILLAÇA, F.</w:t>
      </w:r>
      <w:r w:rsidR="00816BC2" w:rsidRPr="00DF3B9A">
        <w:rPr>
          <w:rFonts w:ascii="Arial" w:hAnsi="Arial" w:cs="Arial"/>
        </w:rPr>
        <w:t xml:space="preserve"> </w:t>
      </w:r>
      <w:r w:rsidR="00816BC2" w:rsidRPr="008115AF">
        <w:rPr>
          <w:rFonts w:ascii="Arial" w:hAnsi="Arial" w:cs="Arial"/>
          <w:b/>
        </w:rPr>
        <w:t>Espaço intra-urbano no Brasil.</w:t>
      </w:r>
      <w:r w:rsidR="00816BC2" w:rsidRPr="00DF3B9A">
        <w:rPr>
          <w:rFonts w:ascii="Arial" w:hAnsi="Arial" w:cs="Arial"/>
        </w:rPr>
        <w:t xml:space="preserve"> São Paulo: Studio Nobel/FAPESP, 1998. </w:t>
      </w:r>
    </w:p>
    <w:sectPr w:rsidR="00816BC2" w:rsidRPr="00DF3B9A" w:rsidSect="00613088">
      <w:headerReference w:type="default" r:id="rId21"/>
      <w:footerReference w:type="default" r:id="rId22"/>
      <w:pgSz w:w="11906" w:h="16838" w:code="9"/>
      <w:pgMar w:top="1417" w:right="1701" w:bottom="1417" w:left="170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B1E95" w14:textId="77777777" w:rsidR="004D1A87" w:rsidRDefault="004D1A87" w:rsidP="006311A3">
      <w:pPr>
        <w:spacing w:line="240" w:lineRule="auto"/>
      </w:pPr>
      <w:r>
        <w:separator/>
      </w:r>
    </w:p>
  </w:endnote>
  <w:endnote w:type="continuationSeparator" w:id="0">
    <w:p w14:paraId="3451BDA6" w14:textId="77777777" w:rsidR="004D1A87" w:rsidRDefault="004D1A87" w:rsidP="006311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78C3A" w14:textId="65EEA983" w:rsidR="00274AF6" w:rsidRDefault="00274AF6">
    <w:pPr>
      <w:pStyle w:val="Rodap"/>
      <w:jc w:val="right"/>
    </w:pPr>
  </w:p>
  <w:p w14:paraId="6E6B5646" w14:textId="77777777" w:rsidR="00274AF6" w:rsidRDefault="00274AF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8CD56" w14:textId="77777777" w:rsidR="004D1A87" w:rsidRDefault="004D1A87" w:rsidP="006311A3">
      <w:pPr>
        <w:spacing w:line="240" w:lineRule="auto"/>
      </w:pPr>
      <w:r>
        <w:separator/>
      </w:r>
    </w:p>
  </w:footnote>
  <w:footnote w:type="continuationSeparator" w:id="0">
    <w:p w14:paraId="253BCD49" w14:textId="77777777" w:rsidR="004D1A87" w:rsidRDefault="004D1A87" w:rsidP="006311A3">
      <w:pPr>
        <w:spacing w:line="240" w:lineRule="auto"/>
      </w:pPr>
      <w:r>
        <w:continuationSeparator/>
      </w:r>
    </w:p>
  </w:footnote>
  <w:footnote w:id="1">
    <w:p w14:paraId="4889B923" w14:textId="77777777" w:rsidR="00274AF6" w:rsidRPr="00E2571D" w:rsidRDefault="00274AF6" w:rsidP="00381C54">
      <w:pPr>
        <w:pStyle w:val="Textodenotaderodap"/>
        <w:ind w:firstLine="0"/>
        <w:rPr>
          <w:rFonts w:cs="Arial"/>
          <w:sz w:val="18"/>
          <w:szCs w:val="18"/>
        </w:rPr>
      </w:pPr>
      <w:r w:rsidRPr="00E2571D">
        <w:rPr>
          <w:rStyle w:val="Refdenotaderodap"/>
          <w:rFonts w:cs="Arial"/>
          <w:sz w:val="18"/>
          <w:szCs w:val="18"/>
        </w:rPr>
        <w:footnoteRef/>
      </w:r>
      <w:r w:rsidRPr="00E2571D">
        <w:rPr>
          <w:rFonts w:cs="Arial"/>
          <w:sz w:val="18"/>
          <w:szCs w:val="18"/>
        </w:rPr>
        <w:t xml:space="preserve"> Site: http://www.al.sp.gov.br/noticia/?id=286080</w:t>
      </w:r>
    </w:p>
  </w:footnote>
  <w:footnote w:id="2">
    <w:p w14:paraId="58D8D1E6" w14:textId="36BFE34E" w:rsidR="00274AF6" w:rsidRPr="00113EB6" w:rsidRDefault="00274AF6" w:rsidP="00113EB6">
      <w:pPr>
        <w:pStyle w:val="Textodenotaderodap"/>
        <w:spacing w:line="240" w:lineRule="auto"/>
      </w:pPr>
      <w:r>
        <w:rPr>
          <w:rStyle w:val="Refdenotaderodap"/>
        </w:rPr>
        <w:footnoteRef/>
      </w:r>
      <w:r>
        <w:t xml:space="preserve"> </w:t>
      </w:r>
      <w:r w:rsidRPr="00937DE6">
        <w:rPr>
          <w:rFonts w:cs="Arial"/>
          <w:lang w:eastAsia="pt-BR"/>
        </w:rPr>
        <w:t>OTGM é um instrumento que deve ser integrado ao ZEE – Zoneamento Ecológico Econômico e incorporado nos Planos Diretores Municipais, de modo a inserir a mineração de maneira sustentável no planejamento municipal e regional. (IPT,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346954829"/>
      <w:docPartObj>
        <w:docPartGallery w:val="Page Numbers (Top of Page)"/>
        <w:docPartUnique/>
      </w:docPartObj>
    </w:sdtPr>
    <w:sdtEndPr>
      <w:rPr>
        <w:noProof/>
      </w:rPr>
    </w:sdtEndPr>
    <w:sdtContent>
      <w:p w14:paraId="1637407C" w14:textId="19EB5F05" w:rsidR="00BA45FB" w:rsidRPr="00D962F6" w:rsidRDefault="00BA45FB">
        <w:pPr>
          <w:pStyle w:val="Cabealho"/>
          <w:jc w:val="right"/>
          <w:rPr>
            <w:rFonts w:ascii="Arial" w:hAnsi="Arial" w:cs="Arial"/>
            <w:sz w:val="18"/>
            <w:szCs w:val="18"/>
          </w:rPr>
        </w:pPr>
        <w:r w:rsidRPr="00D962F6">
          <w:rPr>
            <w:rFonts w:ascii="Arial" w:hAnsi="Arial" w:cs="Arial"/>
            <w:sz w:val="18"/>
            <w:szCs w:val="18"/>
          </w:rPr>
          <w:fldChar w:fldCharType="begin"/>
        </w:r>
        <w:r w:rsidRPr="00D962F6">
          <w:rPr>
            <w:rFonts w:ascii="Arial" w:hAnsi="Arial" w:cs="Arial"/>
            <w:sz w:val="18"/>
            <w:szCs w:val="18"/>
          </w:rPr>
          <w:instrText xml:space="preserve"> PAGE   \* MERGEFORMAT </w:instrText>
        </w:r>
        <w:r w:rsidRPr="00D962F6">
          <w:rPr>
            <w:rFonts w:ascii="Arial" w:hAnsi="Arial" w:cs="Arial"/>
            <w:sz w:val="18"/>
            <w:szCs w:val="18"/>
          </w:rPr>
          <w:fldChar w:fldCharType="separate"/>
        </w:r>
        <w:r w:rsidR="00C14082">
          <w:rPr>
            <w:rFonts w:ascii="Arial" w:hAnsi="Arial" w:cs="Arial"/>
            <w:noProof/>
            <w:sz w:val="18"/>
            <w:szCs w:val="18"/>
          </w:rPr>
          <w:t>1</w:t>
        </w:r>
        <w:r w:rsidRPr="00D962F6">
          <w:rPr>
            <w:rFonts w:ascii="Arial" w:hAnsi="Arial" w:cs="Arial"/>
            <w:noProof/>
            <w:sz w:val="18"/>
            <w:szCs w:val="18"/>
          </w:rPr>
          <w:fldChar w:fldCharType="end"/>
        </w:r>
      </w:p>
    </w:sdtContent>
  </w:sdt>
  <w:p w14:paraId="1F6F3C29" w14:textId="77777777" w:rsidR="00C942B4" w:rsidRDefault="00C942B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7B7"/>
    <w:multiLevelType w:val="hybridMultilevel"/>
    <w:tmpl w:val="EB56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8D08D6"/>
    <w:multiLevelType w:val="hybridMultilevel"/>
    <w:tmpl w:val="5036A7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3AF49F2"/>
    <w:multiLevelType w:val="hybridMultilevel"/>
    <w:tmpl w:val="3CE0C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99"/>
    <w:rsid w:val="00007B2C"/>
    <w:rsid w:val="000122D1"/>
    <w:rsid w:val="00016D25"/>
    <w:rsid w:val="000212CA"/>
    <w:rsid w:val="00027092"/>
    <w:rsid w:val="00033652"/>
    <w:rsid w:val="00035D1D"/>
    <w:rsid w:val="00041DD0"/>
    <w:rsid w:val="0005150C"/>
    <w:rsid w:val="000572F2"/>
    <w:rsid w:val="000671A9"/>
    <w:rsid w:val="00071673"/>
    <w:rsid w:val="000756B5"/>
    <w:rsid w:val="00076339"/>
    <w:rsid w:val="0007674C"/>
    <w:rsid w:val="000860D2"/>
    <w:rsid w:val="00093AAA"/>
    <w:rsid w:val="00097EDD"/>
    <w:rsid w:val="000A1D5E"/>
    <w:rsid w:val="000A212E"/>
    <w:rsid w:val="000A2443"/>
    <w:rsid w:val="000E5A64"/>
    <w:rsid w:val="000F1A01"/>
    <w:rsid w:val="000F2C2B"/>
    <w:rsid w:val="001103B7"/>
    <w:rsid w:val="00112922"/>
    <w:rsid w:val="00112B56"/>
    <w:rsid w:val="00113EB6"/>
    <w:rsid w:val="001155B5"/>
    <w:rsid w:val="00130415"/>
    <w:rsid w:val="001329FE"/>
    <w:rsid w:val="00136934"/>
    <w:rsid w:val="0014196E"/>
    <w:rsid w:val="00142C3F"/>
    <w:rsid w:val="00160692"/>
    <w:rsid w:val="001644DF"/>
    <w:rsid w:val="001774D8"/>
    <w:rsid w:val="001816FC"/>
    <w:rsid w:val="0019425D"/>
    <w:rsid w:val="001A0AEA"/>
    <w:rsid w:val="001A1072"/>
    <w:rsid w:val="001A11E3"/>
    <w:rsid w:val="001B0804"/>
    <w:rsid w:val="001B0E9B"/>
    <w:rsid w:val="001B5C7A"/>
    <w:rsid w:val="001B7B48"/>
    <w:rsid w:val="001C065D"/>
    <w:rsid w:val="001C4EA4"/>
    <w:rsid w:val="001F3325"/>
    <w:rsid w:val="001F3B52"/>
    <w:rsid w:val="00204EFB"/>
    <w:rsid w:val="00216B65"/>
    <w:rsid w:val="002224E9"/>
    <w:rsid w:val="00226AE1"/>
    <w:rsid w:val="002274E1"/>
    <w:rsid w:val="00237FE3"/>
    <w:rsid w:val="00250B85"/>
    <w:rsid w:val="0025592D"/>
    <w:rsid w:val="002560AC"/>
    <w:rsid w:val="00264A95"/>
    <w:rsid w:val="00267AA2"/>
    <w:rsid w:val="002729F1"/>
    <w:rsid w:val="00274AF6"/>
    <w:rsid w:val="00280084"/>
    <w:rsid w:val="0028341C"/>
    <w:rsid w:val="00285C05"/>
    <w:rsid w:val="002A1259"/>
    <w:rsid w:val="002A2016"/>
    <w:rsid w:val="002A6ECA"/>
    <w:rsid w:val="002A70E4"/>
    <w:rsid w:val="002B256F"/>
    <w:rsid w:val="002B5B2E"/>
    <w:rsid w:val="002C497F"/>
    <w:rsid w:val="002C66B8"/>
    <w:rsid w:val="002E03BB"/>
    <w:rsid w:val="002E1578"/>
    <w:rsid w:val="002E3795"/>
    <w:rsid w:val="002F0216"/>
    <w:rsid w:val="002F0D87"/>
    <w:rsid w:val="002F5142"/>
    <w:rsid w:val="00300C16"/>
    <w:rsid w:val="00300E63"/>
    <w:rsid w:val="00305755"/>
    <w:rsid w:val="00312575"/>
    <w:rsid w:val="00317234"/>
    <w:rsid w:val="00317D4D"/>
    <w:rsid w:val="00324B82"/>
    <w:rsid w:val="00350C3A"/>
    <w:rsid w:val="0035318D"/>
    <w:rsid w:val="00363AFC"/>
    <w:rsid w:val="003652A9"/>
    <w:rsid w:val="00371E3C"/>
    <w:rsid w:val="00381C54"/>
    <w:rsid w:val="00397ED9"/>
    <w:rsid w:val="003A3186"/>
    <w:rsid w:val="003C07B1"/>
    <w:rsid w:val="003D104F"/>
    <w:rsid w:val="003E1CB1"/>
    <w:rsid w:val="003E1E99"/>
    <w:rsid w:val="003E1EB7"/>
    <w:rsid w:val="003F4273"/>
    <w:rsid w:val="003F771B"/>
    <w:rsid w:val="0040008B"/>
    <w:rsid w:val="0042137C"/>
    <w:rsid w:val="0042362C"/>
    <w:rsid w:val="00425BAB"/>
    <w:rsid w:val="00425C01"/>
    <w:rsid w:val="00427109"/>
    <w:rsid w:val="0043445F"/>
    <w:rsid w:val="00452C08"/>
    <w:rsid w:val="00462A59"/>
    <w:rsid w:val="00465744"/>
    <w:rsid w:val="00466ED5"/>
    <w:rsid w:val="0048517E"/>
    <w:rsid w:val="00487DFC"/>
    <w:rsid w:val="0049509A"/>
    <w:rsid w:val="00495A51"/>
    <w:rsid w:val="004B6749"/>
    <w:rsid w:val="004C31EE"/>
    <w:rsid w:val="004C4085"/>
    <w:rsid w:val="004D1A87"/>
    <w:rsid w:val="004F1AE8"/>
    <w:rsid w:val="005215CE"/>
    <w:rsid w:val="005215FD"/>
    <w:rsid w:val="0052225B"/>
    <w:rsid w:val="00522E22"/>
    <w:rsid w:val="00523E49"/>
    <w:rsid w:val="005258CC"/>
    <w:rsid w:val="00531DE2"/>
    <w:rsid w:val="00533640"/>
    <w:rsid w:val="00534BCB"/>
    <w:rsid w:val="005545B2"/>
    <w:rsid w:val="00560D47"/>
    <w:rsid w:val="005655AD"/>
    <w:rsid w:val="00573EF9"/>
    <w:rsid w:val="0058420A"/>
    <w:rsid w:val="00586577"/>
    <w:rsid w:val="005A3237"/>
    <w:rsid w:val="005A36AB"/>
    <w:rsid w:val="005B1541"/>
    <w:rsid w:val="005C282F"/>
    <w:rsid w:val="005D0F46"/>
    <w:rsid w:val="005D17BF"/>
    <w:rsid w:val="005D1ABA"/>
    <w:rsid w:val="005E22F2"/>
    <w:rsid w:val="00605A24"/>
    <w:rsid w:val="00613088"/>
    <w:rsid w:val="00613F34"/>
    <w:rsid w:val="00620B8C"/>
    <w:rsid w:val="00621E4A"/>
    <w:rsid w:val="0062263B"/>
    <w:rsid w:val="006311A3"/>
    <w:rsid w:val="00637CE4"/>
    <w:rsid w:val="00644692"/>
    <w:rsid w:val="0064548A"/>
    <w:rsid w:val="006508F5"/>
    <w:rsid w:val="00654647"/>
    <w:rsid w:val="006607D7"/>
    <w:rsid w:val="00663F96"/>
    <w:rsid w:val="006733EA"/>
    <w:rsid w:val="0067614E"/>
    <w:rsid w:val="00682570"/>
    <w:rsid w:val="0068387E"/>
    <w:rsid w:val="00686481"/>
    <w:rsid w:val="006873BA"/>
    <w:rsid w:val="00695B0E"/>
    <w:rsid w:val="006B0D83"/>
    <w:rsid w:val="006C0D03"/>
    <w:rsid w:val="006C37C6"/>
    <w:rsid w:val="006C6BC1"/>
    <w:rsid w:val="006C7C33"/>
    <w:rsid w:val="006D1C69"/>
    <w:rsid w:val="006F0E7B"/>
    <w:rsid w:val="006F355F"/>
    <w:rsid w:val="00710DEB"/>
    <w:rsid w:val="00711645"/>
    <w:rsid w:val="0071677D"/>
    <w:rsid w:val="007215CB"/>
    <w:rsid w:val="007231BD"/>
    <w:rsid w:val="0073743B"/>
    <w:rsid w:val="00737E21"/>
    <w:rsid w:val="00786844"/>
    <w:rsid w:val="007929FE"/>
    <w:rsid w:val="007A1DA9"/>
    <w:rsid w:val="007A38E2"/>
    <w:rsid w:val="007E0BFD"/>
    <w:rsid w:val="007E2104"/>
    <w:rsid w:val="007E3973"/>
    <w:rsid w:val="007E5813"/>
    <w:rsid w:val="007E7942"/>
    <w:rsid w:val="00803207"/>
    <w:rsid w:val="008115AF"/>
    <w:rsid w:val="0081198A"/>
    <w:rsid w:val="00814803"/>
    <w:rsid w:val="00816BC2"/>
    <w:rsid w:val="00817AC2"/>
    <w:rsid w:val="00822DC2"/>
    <w:rsid w:val="00825E8B"/>
    <w:rsid w:val="0083249F"/>
    <w:rsid w:val="00836F9C"/>
    <w:rsid w:val="00840D6A"/>
    <w:rsid w:val="008528F4"/>
    <w:rsid w:val="008555C6"/>
    <w:rsid w:val="00871CEA"/>
    <w:rsid w:val="00876D82"/>
    <w:rsid w:val="00883832"/>
    <w:rsid w:val="0089434D"/>
    <w:rsid w:val="008A325D"/>
    <w:rsid w:val="008A64A4"/>
    <w:rsid w:val="008C1774"/>
    <w:rsid w:val="008C1E69"/>
    <w:rsid w:val="008C6127"/>
    <w:rsid w:val="008C7241"/>
    <w:rsid w:val="008D2D44"/>
    <w:rsid w:val="008E3362"/>
    <w:rsid w:val="008E73A0"/>
    <w:rsid w:val="008F2EB8"/>
    <w:rsid w:val="008F5FD7"/>
    <w:rsid w:val="008F62D4"/>
    <w:rsid w:val="00905270"/>
    <w:rsid w:val="009121B4"/>
    <w:rsid w:val="00924559"/>
    <w:rsid w:val="00937AE7"/>
    <w:rsid w:val="00937DE6"/>
    <w:rsid w:val="00943459"/>
    <w:rsid w:val="009653EF"/>
    <w:rsid w:val="009677B4"/>
    <w:rsid w:val="009744EA"/>
    <w:rsid w:val="009749D2"/>
    <w:rsid w:val="00984941"/>
    <w:rsid w:val="009A24E0"/>
    <w:rsid w:val="009B6A90"/>
    <w:rsid w:val="009C2236"/>
    <w:rsid w:val="009C6DE8"/>
    <w:rsid w:val="009C7FEF"/>
    <w:rsid w:val="009D5D07"/>
    <w:rsid w:val="009D7370"/>
    <w:rsid w:val="009E4139"/>
    <w:rsid w:val="009E58DC"/>
    <w:rsid w:val="009E6E0F"/>
    <w:rsid w:val="009E7E6F"/>
    <w:rsid w:val="009F1E10"/>
    <w:rsid w:val="00A00B53"/>
    <w:rsid w:val="00A01996"/>
    <w:rsid w:val="00A01CD6"/>
    <w:rsid w:val="00A04624"/>
    <w:rsid w:val="00A108DF"/>
    <w:rsid w:val="00A435E5"/>
    <w:rsid w:val="00A5064F"/>
    <w:rsid w:val="00A51EE7"/>
    <w:rsid w:val="00A65EBB"/>
    <w:rsid w:val="00A77EE0"/>
    <w:rsid w:val="00A80122"/>
    <w:rsid w:val="00A87B38"/>
    <w:rsid w:val="00AA1EFC"/>
    <w:rsid w:val="00AB0A2B"/>
    <w:rsid w:val="00AB0EF7"/>
    <w:rsid w:val="00AD2E01"/>
    <w:rsid w:val="00AD5DB4"/>
    <w:rsid w:val="00AE1828"/>
    <w:rsid w:val="00AF49EE"/>
    <w:rsid w:val="00B03E52"/>
    <w:rsid w:val="00B06B75"/>
    <w:rsid w:val="00B0779C"/>
    <w:rsid w:val="00B21C44"/>
    <w:rsid w:val="00B37E74"/>
    <w:rsid w:val="00B41756"/>
    <w:rsid w:val="00B42263"/>
    <w:rsid w:val="00B44208"/>
    <w:rsid w:val="00B458F8"/>
    <w:rsid w:val="00B610BB"/>
    <w:rsid w:val="00B61908"/>
    <w:rsid w:val="00B64473"/>
    <w:rsid w:val="00B67B83"/>
    <w:rsid w:val="00B70B6E"/>
    <w:rsid w:val="00B73F0F"/>
    <w:rsid w:val="00B80097"/>
    <w:rsid w:val="00B85446"/>
    <w:rsid w:val="00BA27CA"/>
    <w:rsid w:val="00BA45FB"/>
    <w:rsid w:val="00BB1BEE"/>
    <w:rsid w:val="00BC235B"/>
    <w:rsid w:val="00BC5207"/>
    <w:rsid w:val="00BD0E29"/>
    <w:rsid w:val="00BD1803"/>
    <w:rsid w:val="00BD2B95"/>
    <w:rsid w:val="00BD42CE"/>
    <w:rsid w:val="00BE2670"/>
    <w:rsid w:val="00BF4117"/>
    <w:rsid w:val="00C02FB7"/>
    <w:rsid w:val="00C131E6"/>
    <w:rsid w:val="00C14082"/>
    <w:rsid w:val="00C54B6E"/>
    <w:rsid w:val="00C5523D"/>
    <w:rsid w:val="00C61794"/>
    <w:rsid w:val="00C70123"/>
    <w:rsid w:val="00C731A2"/>
    <w:rsid w:val="00C83DDD"/>
    <w:rsid w:val="00C942B4"/>
    <w:rsid w:val="00C95225"/>
    <w:rsid w:val="00CA58BE"/>
    <w:rsid w:val="00CB7DD3"/>
    <w:rsid w:val="00CC15C9"/>
    <w:rsid w:val="00CC3F65"/>
    <w:rsid w:val="00CC64E3"/>
    <w:rsid w:val="00CD6B6F"/>
    <w:rsid w:val="00CE192E"/>
    <w:rsid w:val="00CE7A0C"/>
    <w:rsid w:val="00CF1220"/>
    <w:rsid w:val="00D12606"/>
    <w:rsid w:val="00D34751"/>
    <w:rsid w:val="00D618DA"/>
    <w:rsid w:val="00D621F6"/>
    <w:rsid w:val="00D653B2"/>
    <w:rsid w:val="00D654F7"/>
    <w:rsid w:val="00D6662B"/>
    <w:rsid w:val="00D75D3A"/>
    <w:rsid w:val="00D819D6"/>
    <w:rsid w:val="00D943DC"/>
    <w:rsid w:val="00D962F6"/>
    <w:rsid w:val="00D97624"/>
    <w:rsid w:val="00DA0B8E"/>
    <w:rsid w:val="00DA59FC"/>
    <w:rsid w:val="00DA65BF"/>
    <w:rsid w:val="00DC34F4"/>
    <w:rsid w:val="00DC4C39"/>
    <w:rsid w:val="00DC6716"/>
    <w:rsid w:val="00DC734D"/>
    <w:rsid w:val="00DD093D"/>
    <w:rsid w:val="00DD535A"/>
    <w:rsid w:val="00DD5E4A"/>
    <w:rsid w:val="00DF3B9A"/>
    <w:rsid w:val="00E05564"/>
    <w:rsid w:val="00E11415"/>
    <w:rsid w:val="00E1567F"/>
    <w:rsid w:val="00E2030A"/>
    <w:rsid w:val="00E2571D"/>
    <w:rsid w:val="00E2624C"/>
    <w:rsid w:val="00E32352"/>
    <w:rsid w:val="00E338D6"/>
    <w:rsid w:val="00E356C8"/>
    <w:rsid w:val="00E416DB"/>
    <w:rsid w:val="00E43A8D"/>
    <w:rsid w:val="00E45E62"/>
    <w:rsid w:val="00E50689"/>
    <w:rsid w:val="00E50F62"/>
    <w:rsid w:val="00E5304D"/>
    <w:rsid w:val="00E71A2D"/>
    <w:rsid w:val="00E72C42"/>
    <w:rsid w:val="00E91E89"/>
    <w:rsid w:val="00EA3AF2"/>
    <w:rsid w:val="00EB44F8"/>
    <w:rsid w:val="00EB4C9A"/>
    <w:rsid w:val="00EC5BF2"/>
    <w:rsid w:val="00EC6367"/>
    <w:rsid w:val="00ED2552"/>
    <w:rsid w:val="00EE14A7"/>
    <w:rsid w:val="00EE47E1"/>
    <w:rsid w:val="00EE4A58"/>
    <w:rsid w:val="00EF6F5D"/>
    <w:rsid w:val="00F007FE"/>
    <w:rsid w:val="00F027D2"/>
    <w:rsid w:val="00F033DF"/>
    <w:rsid w:val="00F35E83"/>
    <w:rsid w:val="00F36EDA"/>
    <w:rsid w:val="00F42709"/>
    <w:rsid w:val="00F50FCF"/>
    <w:rsid w:val="00F615ED"/>
    <w:rsid w:val="00F83E43"/>
    <w:rsid w:val="00F83FBD"/>
    <w:rsid w:val="00F855D9"/>
    <w:rsid w:val="00F96144"/>
    <w:rsid w:val="00FD1F8D"/>
    <w:rsid w:val="00FD419C"/>
    <w:rsid w:val="00FD6C60"/>
    <w:rsid w:val="00FF1818"/>
    <w:rsid w:val="00FF71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15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462A5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462A5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11A3"/>
    <w:pPr>
      <w:tabs>
        <w:tab w:val="center" w:pos="4252"/>
        <w:tab w:val="right" w:pos="8504"/>
      </w:tabs>
      <w:spacing w:line="240" w:lineRule="auto"/>
    </w:pPr>
  </w:style>
  <w:style w:type="character" w:customStyle="1" w:styleId="CabealhoChar">
    <w:name w:val="Cabeçalho Char"/>
    <w:basedOn w:val="Fontepargpadro"/>
    <w:link w:val="Cabealho"/>
    <w:uiPriority w:val="99"/>
    <w:rsid w:val="006311A3"/>
  </w:style>
  <w:style w:type="paragraph" w:styleId="Rodap">
    <w:name w:val="footer"/>
    <w:basedOn w:val="Normal"/>
    <w:link w:val="RodapChar"/>
    <w:uiPriority w:val="99"/>
    <w:unhideWhenUsed/>
    <w:rsid w:val="006311A3"/>
    <w:pPr>
      <w:tabs>
        <w:tab w:val="center" w:pos="4252"/>
        <w:tab w:val="right" w:pos="8504"/>
      </w:tabs>
      <w:spacing w:line="240" w:lineRule="auto"/>
    </w:pPr>
  </w:style>
  <w:style w:type="character" w:customStyle="1" w:styleId="RodapChar">
    <w:name w:val="Rodapé Char"/>
    <w:basedOn w:val="Fontepargpadro"/>
    <w:link w:val="Rodap"/>
    <w:uiPriority w:val="99"/>
    <w:rsid w:val="006311A3"/>
  </w:style>
  <w:style w:type="paragraph" w:customStyle="1" w:styleId="Daniel">
    <w:name w:val="Daniel"/>
    <w:basedOn w:val="Sumrio3"/>
    <w:link w:val="DanielChar"/>
    <w:qFormat/>
    <w:rsid w:val="00D97624"/>
    <w:pPr>
      <w:tabs>
        <w:tab w:val="left" w:pos="1320"/>
        <w:tab w:val="right" w:leader="dot" w:pos="9072"/>
      </w:tabs>
      <w:spacing w:after="240"/>
      <w:ind w:left="482"/>
    </w:pPr>
    <w:rPr>
      <w:rFonts w:ascii="Times New Roman" w:eastAsia="Calibri" w:hAnsi="Times New Roman" w:cs="Times New Roman"/>
      <w:noProof/>
      <w:sz w:val="24"/>
      <w:szCs w:val="20"/>
      <w:lang w:eastAsia="ar-SA"/>
    </w:rPr>
  </w:style>
  <w:style w:type="character" w:customStyle="1" w:styleId="DanielChar">
    <w:name w:val="Daniel Char"/>
    <w:link w:val="Daniel"/>
    <w:locked/>
    <w:rsid w:val="00D97624"/>
    <w:rPr>
      <w:rFonts w:ascii="Times New Roman" w:eastAsia="Calibri" w:hAnsi="Times New Roman" w:cs="Times New Roman"/>
      <w:noProof/>
      <w:sz w:val="24"/>
      <w:szCs w:val="20"/>
      <w:lang w:eastAsia="ar-SA"/>
    </w:rPr>
  </w:style>
  <w:style w:type="paragraph" w:styleId="Sumrio3">
    <w:name w:val="toc 3"/>
    <w:basedOn w:val="Normal"/>
    <w:next w:val="Normal"/>
    <w:autoRedefine/>
    <w:uiPriority w:val="39"/>
    <w:semiHidden/>
    <w:unhideWhenUsed/>
    <w:rsid w:val="00D97624"/>
    <w:pPr>
      <w:spacing w:after="100"/>
      <w:ind w:left="440"/>
    </w:pPr>
  </w:style>
  <w:style w:type="paragraph" w:styleId="Pr-formataoHTML">
    <w:name w:val="HTML Preformatted"/>
    <w:basedOn w:val="Normal"/>
    <w:link w:val="Pr-formataoHTMLChar"/>
    <w:uiPriority w:val="99"/>
    <w:semiHidden/>
    <w:unhideWhenUsed/>
    <w:rsid w:val="004C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C31EE"/>
    <w:rPr>
      <w:rFonts w:ascii="Courier New" w:eastAsia="Times New Roman" w:hAnsi="Courier New" w:cs="Courier New"/>
      <w:sz w:val="20"/>
      <w:szCs w:val="20"/>
      <w:lang w:eastAsia="pt-BR"/>
    </w:rPr>
  </w:style>
  <w:style w:type="character" w:styleId="RefernciaIntensa">
    <w:name w:val="Intense Reference"/>
    <w:basedOn w:val="Fontepargpadro"/>
    <w:uiPriority w:val="32"/>
    <w:qFormat/>
    <w:rsid w:val="00D12606"/>
    <w:rPr>
      <w:b/>
      <w:bCs/>
      <w:smallCaps/>
      <w:color w:val="5B9BD5" w:themeColor="accent1"/>
      <w:spacing w:val="5"/>
    </w:rPr>
  </w:style>
  <w:style w:type="character" w:styleId="RefernciaSutil">
    <w:name w:val="Subtle Reference"/>
    <w:basedOn w:val="Fontepargpadro"/>
    <w:uiPriority w:val="31"/>
    <w:qFormat/>
    <w:rsid w:val="00573EF9"/>
    <w:rPr>
      <w:smallCaps/>
      <w:color w:val="5A5A5A" w:themeColor="text1" w:themeTint="A5"/>
    </w:rPr>
  </w:style>
  <w:style w:type="character" w:styleId="Hyperlink">
    <w:name w:val="Hyperlink"/>
    <w:basedOn w:val="Fontepargpadro"/>
    <w:uiPriority w:val="99"/>
    <w:unhideWhenUsed/>
    <w:rsid w:val="003652A9"/>
    <w:rPr>
      <w:color w:val="0563C1" w:themeColor="hyperlink"/>
      <w:u w:val="single"/>
    </w:rPr>
  </w:style>
  <w:style w:type="paragraph" w:customStyle="1" w:styleId="SemEspaamento1">
    <w:name w:val="Sem Espaçamento1"/>
    <w:link w:val="SemEspaamento1Char"/>
    <w:rsid w:val="00DA65BF"/>
    <w:rPr>
      <w:rFonts w:ascii="Calibri" w:eastAsia="Calibri" w:hAnsi="Calibri" w:cs="Times New Roman"/>
    </w:rPr>
  </w:style>
  <w:style w:type="character" w:customStyle="1" w:styleId="SemEspaamento1Char">
    <w:name w:val="Sem Espaçamento1 Char"/>
    <w:link w:val="SemEspaamento1"/>
    <w:locked/>
    <w:rsid w:val="00DA65BF"/>
    <w:rPr>
      <w:rFonts w:ascii="Calibri" w:eastAsia="Calibri" w:hAnsi="Calibri" w:cs="Times New Roman"/>
    </w:rPr>
  </w:style>
  <w:style w:type="paragraph" w:styleId="Legenda">
    <w:name w:val="caption"/>
    <w:basedOn w:val="Normal"/>
    <w:next w:val="Normal"/>
    <w:qFormat/>
    <w:rsid w:val="00DA65BF"/>
    <w:pPr>
      <w:spacing w:after="200" w:line="276" w:lineRule="auto"/>
      <w:ind w:firstLine="0"/>
      <w:jc w:val="left"/>
    </w:pPr>
    <w:rPr>
      <w:rFonts w:ascii="Calibri" w:eastAsia="Calibri" w:hAnsi="Calibri" w:cs="Times New Roman"/>
      <w:b/>
      <w:bCs/>
      <w:sz w:val="20"/>
      <w:szCs w:val="20"/>
    </w:rPr>
  </w:style>
  <w:style w:type="character" w:styleId="Refdenotaderodap">
    <w:name w:val="footnote reference"/>
    <w:uiPriority w:val="99"/>
    <w:semiHidden/>
    <w:rsid w:val="00DA65BF"/>
    <w:rPr>
      <w:rFonts w:cs="Times New Roman"/>
      <w:vertAlign w:val="superscript"/>
    </w:rPr>
  </w:style>
  <w:style w:type="paragraph" w:styleId="Textodenotaderodap">
    <w:name w:val="footnote text"/>
    <w:basedOn w:val="Normal"/>
    <w:link w:val="TextodenotaderodapChar"/>
    <w:uiPriority w:val="99"/>
    <w:rsid w:val="005C282F"/>
    <w:rPr>
      <w:rFonts w:ascii="Arial" w:eastAsia="Times New Roman" w:hAnsi="Arial" w:cs="Times New Roman"/>
      <w:sz w:val="20"/>
      <w:szCs w:val="20"/>
      <w:lang w:val="x-none" w:eastAsia="ar-SA"/>
    </w:rPr>
  </w:style>
  <w:style w:type="character" w:customStyle="1" w:styleId="TextodenotaderodapChar">
    <w:name w:val="Texto de nota de rodapé Char"/>
    <w:basedOn w:val="Fontepargpadro"/>
    <w:link w:val="Textodenotaderodap"/>
    <w:uiPriority w:val="99"/>
    <w:rsid w:val="005C282F"/>
    <w:rPr>
      <w:rFonts w:ascii="Arial" w:eastAsia="Times New Roman" w:hAnsi="Arial" w:cs="Times New Roman"/>
      <w:sz w:val="20"/>
      <w:szCs w:val="20"/>
      <w:lang w:val="x-none" w:eastAsia="ar-SA"/>
    </w:rPr>
  </w:style>
  <w:style w:type="paragraph" w:customStyle="1" w:styleId="Default">
    <w:name w:val="Default"/>
    <w:rsid w:val="00B61908"/>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462A59"/>
    <w:rPr>
      <w:rFonts w:asciiTheme="majorHAnsi" w:eastAsiaTheme="majorEastAsia" w:hAnsiTheme="majorHAnsi" w:cstheme="majorBidi"/>
      <w:b/>
      <w:bCs/>
      <w:color w:val="2E74B5" w:themeColor="accent1" w:themeShade="BF"/>
      <w:sz w:val="28"/>
      <w:szCs w:val="28"/>
    </w:rPr>
  </w:style>
  <w:style w:type="paragraph" w:styleId="CabealhodoSumrio">
    <w:name w:val="TOC Heading"/>
    <w:basedOn w:val="Ttulo1"/>
    <w:next w:val="Normal"/>
    <w:uiPriority w:val="39"/>
    <w:semiHidden/>
    <w:unhideWhenUsed/>
    <w:qFormat/>
    <w:rsid w:val="00462A59"/>
    <w:pPr>
      <w:outlineLvl w:val="9"/>
    </w:pPr>
  </w:style>
  <w:style w:type="paragraph" w:styleId="Textodebalo">
    <w:name w:val="Balloon Text"/>
    <w:basedOn w:val="Normal"/>
    <w:link w:val="TextodebaloChar"/>
    <w:uiPriority w:val="99"/>
    <w:semiHidden/>
    <w:unhideWhenUsed/>
    <w:rsid w:val="00462A5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2A59"/>
    <w:rPr>
      <w:rFonts w:ascii="Tahoma" w:hAnsi="Tahoma" w:cs="Tahoma"/>
      <w:sz w:val="16"/>
      <w:szCs w:val="16"/>
    </w:rPr>
  </w:style>
  <w:style w:type="character" w:customStyle="1" w:styleId="Ttulo2Char">
    <w:name w:val="Título 2 Char"/>
    <w:basedOn w:val="Fontepargpadro"/>
    <w:link w:val="Ttulo2"/>
    <w:uiPriority w:val="9"/>
    <w:semiHidden/>
    <w:rsid w:val="00462A59"/>
    <w:rPr>
      <w:rFonts w:asciiTheme="majorHAnsi" w:eastAsiaTheme="majorEastAsia" w:hAnsiTheme="majorHAnsi" w:cstheme="majorBidi"/>
      <w:b/>
      <w:bCs/>
      <w:color w:val="5B9BD5" w:themeColor="accent1"/>
      <w:sz w:val="26"/>
      <w:szCs w:val="26"/>
    </w:rPr>
  </w:style>
  <w:style w:type="paragraph" w:styleId="PargrafodaLista">
    <w:name w:val="List Paragraph"/>
    <w:basedOn w:val="Normal"/>
    <w:uiPriority w:val="34"/>
    <w:qFormat/>
    <w:rsid w:val="00B67B83"/>
    <w:pPr>
      <w:spacing w:after="200" w:line="276" w:lineRule="auto"/>
      <w:ind w:left="720" w:firstLine="0"/>
      <w:contextualSpacing/>
      <w:jc w:val="left"/>
    </w:pPr>
    <w:rPr>
      <w:rFonts w:ascii="Times New Roman" w:eastAsia="Calibri" w:hAnsi="Times New Roman" w:cs="Calibri"/>
      <w:sz w:val="24"/>
      <w:szCs w:val="24"/>
    </w:rPr>
  </w:style>
  <w:style w:type="character" w:styleId="Refdecomentrio">
    <w:name w:val="annotation reference"/>
    <w:basedOn w:val="Fontepargpadro"/>
    <w:uiPriority w:val="99"/>
    <w:semiHidden/>
    <w:unhideWhenUsed/>
    <w:rsid w:val="00A04624"/>
    <w:rPr>
      <w:sz w:val="16"/>
      <w:szCs w:val="16"/>
    </w:rPr>
  </w:style>
  <w:style w:type="paragraph" w:styleId="Textodecomentrio">
    <w:name w:val="annotation text"/>
    <w:basedOn w:val="Normal"/>
    <w:link w:val="TextodecomentrioChar"/>
    <w:uiPriority w:val="99"/>
    <w:semiHidden/>
    <w:unhideWhenUsed/>
    <w:rsid w:val="00A0462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4624"/>
    <w:rPr>
      <w:sz w:val="20"/>
      <w:szCs w:val="20"/>
    </w:rPr>
  </w:style>
  <w:style w:type="paragraph" w:styleId="Assuntodocomentrio">
    <w:name w:val="annotation subject"/>
    <w:basedOn w:val="Textodecomentrio"/>
    <w:next w:val="Textodecomentrio"/>
    <w:link w:val="AssuntodocomentrioChar"/>
    <w:uiPriority w:val="99"/>
    <w:semiHidden/>
    <w:unhideWhenUsed/>
    <w:rsid w:val="00A04624"/>
    <w:rPr>
      <w:b/>
      <w:bCs/>
    </w:rPr>
  </w:style>
  <w:style w:type="character" w:customStyle="1" w:styleId="AssuntodocomentrioChar">
    <w:name w:val="Assunto do comentário Char"/>
    <w:basedOn w:val="TextodecomentrioChar"/>
    <w:link w:val="Assuntodocomentrio"/>
    <w:uiPriority w:val="99"/>
    <w:semiHidden/>
    <w:rsid w:val="00A04624"/>
    <w:rPr>
      <w:b/>
      <w:bCs/>
      <w:sz w:val="20"/>
      <w:szCs w:val="20"/>
    </w:rPr>
  </w:style>
  <w:style w:type="paragraph" w:styleId="NormalWeb">
    <w:name w:val="Normal (Web)"/>
    <w:basedOn w:val="Normal"/>
    <w:uiPriority w:val="99"/>
    <w:unhideWhenUsed/>
    <w:rsid w:val="00130415"/>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130415"/>
    <w:rPr>
      <w:i/>
      <w:iCs/>
    </w:rPr>
  </w:style>
  <w:style w:type="character" w:customStyle="1" w:styleId="apple-converted-space">
    <w:name w:val="apple-converted-space"/>
    <w:basedOn w:val="Fontepargpadro"/>
    <w:rsid w:val="00130415"/>
  </w:style>
  <w:style w:type="character" w:styleId="Forte">
    <w:name w:val="Strong"/>
    <w:basedOn w:val="Fontepargpadro"/>
    <w:uiPriority w:val="22"/>
    <w:qFormat/>
    <w:rsid w:val="00C54B6E"/>
    <w:rPr>
      <w:b/>
      <w:bCs/>
    </w:rPr>
  </w:style>
  <w:style w:type="character" w:customStyle="1" w:styleId="Data1">
    <w:name w:val="Data1"/>
    <w:basedOn w:val="Fontepargpadro"/>
    <w:rsid w:val="00C54B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462A5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462A5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11A3"/>
    <w:pPr>
      <w:tabs>
        <w:tab w:val="center" w:pos="4252"/>
        <w:tab w:val="right" w:pos="8504"/>
      </w:tabs>
      <w:spacing w:line="240" w:lineRule="auto"/>
    </w:pPr>
  </w:style>
  <w:style w:type="character" w:customStyle="1" w:styleId="CabealhoChar">
    <w:name w:val="Cabeçalho Char"/>
    <w:basedOn w:val="Fontepargpadro"/>
    <w:link w:val="Cabealho"/>
    <w:uiPriority w:val="99"/>
    <w:rsid w:val="006311A3"/>
  </w:style>
  <w:style w:type="paragraph" w:styleId="Rodap">
    <w:name w:val="footer"/>
    <w:basedOn w:val="Normal"/>
    <w:link w:val="RodapChar"/>
    <w:uiPriority w:val="99"/>
    <w:unhideWhenUsed/>
    <w:rsid w:val="006311A3"/>
    <w:pPr>
      <w:tabs>
        <w:tab w:val="center" w:pos="4252"/>
        <w:tab w:val="right" w:pos="8504"/>
      </w:tabs>
      <w:spacing w:line="240" w:lineRule="auto"/>
    </w:pPr>
  </w:style>
  <w:style w:type="character" w:customStyle="1" w:styleId="RodapChar">
    <w:name w:val="Rodapé Char"/>
    <w:basedOn w:val="Fontepargpadro"/>
    <w:link w:val="Rodap"/>
    <w:uiPriority w:val="99"/>
    <w:rsid w:val="006311A3"/>
  </w:style>
  <w:style w:type="paragraph" w:customStyle="1" w:styleId="Daniel">
    <w:name w:val="Daniel"/>
    <w:basedOn w:val="Sumrio3"/>
    <w:link w:val="DanielChar"/>
    <w:qFormat/>
    <w:rsid w:val="00D97624"/>
    <w:pPr>
      <w:tabs>
        <w:tab w:val="left" w:pos="1320"/>
        <w:tab w:val="right" w:leader="dot" w:pos="9072"/>
      </w:tabs>
      <w:spacing w:after="240"/>
      <w:ind w:left="482"/>
    </w:pPr>
    <w:rPr>
      <w:rFonts w:ascii="Times New Roman" w:eastAsia="Calibri" w:hAnsi="Times New Roman" w:cs="Times New Roman"/>
      <w:noProof/>
      <w:sz w:val="24"/>
      <w:szCs w:val="20"/>
      <w:lang w:eastAsia="ar-SA"/>
    </w:rPr>
  </w:style>
  <w:style w:type="character" w:customStyle="1" w:styleId="DanielChar">
    <w:name w:val="Daniel Char"/>
    <w:link w:val="Daniel"/>
    <w:locked/>
    <w:rsid w:val="00D97624"/>
    <w:rPr>
      <w:rFonts w:ascii="Times New Roman" w:eastAsia="Calibri" w:hAnsi="Times New Roman" w:cs="Times New Roman"/>
      <w:noProof/>
      <w:sz w:val="24"/>
      <w:szCs w:val="20"/>
      <w:lang w:eastAsia="ar-SA"/>
    </w:rPr>
  </w:style>
  <w:style w:type="paragraph" w:styleId="Sumrio3">
    <w:name w:val="toc 3"/>
    <w:basedOn w:val="Normal"/>
    <w:next w:val="Normal"/>
    <w:autoRedefine/>
    <w:uiPriority w:val="39"/>
    <w:semiHidden/>
    <w:unhideWhenUsed/>
    <w:rsid w:val="00D97624"/>
    <w:pPr>
      <w:spacing w:after="100"/>
      <w:ind w:left="440"/>
    </w:pPr>
  </w:style>
  <w:style w:type="paragraph" w:styleId="Pr-formataoHTML">
    <w:name w:val="HTML Preformatted"/>
    <w:basedOn w:val="Normal"/>
    <w:link w:val="Pr-formataoHTMLChar"/>
    <w:uiPriority w:val="99"/>
    <w:semiHidden/>
    <w:unhideWhenUsed/>
    <w:rsid w:val="004C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C31EE"/>
    <w:rPr>
      <w:rFonts w:ascii="Courier New" w:eastAsia="Times New Roman" w:hAnsi="Courier New" w:cs="Courier New"/>
      <w:sz w:val="20"/>
      <w:szCs w:val="20"/>
      <w:lang w:eastAsia="pt-BR"/>
    </w:rPr>
  </w:style>
  <w:style w:type="character" w:styleId="RefernciaIntensa">
    <w:name w:val="Intense Reference"/>
    <w:basedOn w:val="Fontepargpadro"/>
    <w:uiPriority w:val="32"/>
    <w:qFormat/>
    <w:rsid w:val="00D12606"/>
    <w:rPr>
      <w:b/>
      <w:bCs/>
      <w:smallCaps/>
      <w:color w:val="5B9BD5" w:themeColor="accent1"/>
      <w:spacing w:val="5"/>
    </w:rPr>
  </w:style>
  <w:style w:type="character" w:styleId="RefernciaSutil">
    <w:name w:val="Subtle Reference"/>
    <w:basedOn w:val="Fontepargpadro"/>
    <w:uiPriority w:val="31"/>
    <w:qFormat/>
    <w:rsid w:val="00573EF9"/>
    <w:rPr>
      <w:smallCaps/>
      <w:color w:val="5A5A5A" w:themeColor="text1" w:themeTint="A5"/>
    </w:rPr>
  </w:style>
  <w:style w:type="character" w:styleId="Hyperlink">
    <w:name w:val="Hyperlink"/>
    <w:basedOn w:val="Fontepargpadro"/>
    <w:uiPriority w:val="99"/>
    <w:unhideWhenUsed/>
    <w:rsid w:val="003652A9"/>
    <w:rPr>
      <w:color w:val="0563C1" w:themeColor="hyperlink"/>
      <w:u w:val="single"/>
    </w:rPr>
  </w:style>
  <w:style w:type="paragraph" w:customStyle="1" w:styleId="SemEspaamento1">
    <w:name w:val="Sem Espaçamento1"/>
    <w:link w:val="SemEspaamento1Char"/>
    <w:rsid w:val="00DA65BF"/>
    <w:rPr>
      <w:rFonts w:ascii="Calibri" w:eastAsia="Calibri" w:hAnsi="Calibri" w:cs="Times New Roman"/>
    </w:rPr>
  </w:style>
  <w:style w:type="character" w:customStyle="1" w:styleId="SemEspaamento1Char">
    <w:name w:val="Sem Espaçamento1 Char"/>
    <w:link w:val="SemEspaamento1"/>
    <w:locked/>
    <w:rsid w:val="00DA65BF"/>
    <w:rPr>
      <w:rFonts w:ascii="Calibri" w:eastAsia="Calibri" w:hAnsi="Calibri" w:cs="Times New Roman"/>
    </w:rPr>
  </w:style>
  <w:style w:type="paragraph" w:styleId="Legenda">
    <w:name w:val="caption"/>
    <w:basedOn w:val="Normal"/>
    <w:next w:val="Normal"/>
    <w:qFormat/>
    <w:rsid w:val="00DA65BF"/>
    <w:pPr>
      <w:spacing w:after="200" w:line="276" w:lineRule="auto"/>
      <w:ind w:firstLine="0"/>
      <w:jc w:val="left"/>
    </w:pPr>
    <w:rPr>
      <w:rFonts w:ascii="Calibri" w:eastAsia="Calibri" w:hAnsi="Calibri" w:cs="Times New Roman"/>
      <w:b/>
      <w:bCs/>
      <w:sz w:val="20"/>
      <w:szCs w:val="20"/>
    </w:rPr>
  </w:style>
  <w:style w:type="character" w:styleId="Refdenotaderodap">
    <w:name w:val="footnote reference"/>
    <w:uiPriority w:val="99"/>
    <w:semiHidden/>
    <w:rsid w:val="00DA65BF"/>
    <w:rPr>
      <w:rFonts w:cs="Times New Roman"/>
      <w:vertAlign w:val="superscript"/>
    </w:rPr>
  </w:style>
  <w:style w:type="paragraph" w:styleId="Textodenotaderodap">
    <w:name w:val="footnote text"/>
    <w:basedOn w:val="Normal"/>
    <w:link w:val="TextodenotaderodapChar"/>
    <w:uiPriority w:val="99"/>
    <w:rsid w:val="005C282F"/>
    <w:rPr>
      <w:rFonts w:ascii="Arial" w:eastAsia="Times New Roman" w:hAnsi="Arial" w:cs="Times New Roman"/>
      <w:sz w:val="20"/>
      <w:szCs w:val="20"/>
      <w:lang w:val="x-none" w:eastAsia="ar-SA"/>
    </w:rPr>
  </w:style>
  <w:style w:type="character" w:customStyle="1" w:styleId="TextodenotaderodapChar">
    <w:name w:val="Texto de nota de rodapé Char"/>
    <w:basedOn w:val="Fontepargpadro"/>
    <w:link w:val="Textodenotaderodap"/>
    <w:uiPriority w:val="99"/>
    <w:rsid w:val="005C282F"/>
    <w:rPr>
      <w:rFonts w:ascii="Arial" w:eastAsia="Times New Roman" w:hAnsi="Arial" w:cs="Times New Roman"/>
      <w:sz w:val="20"/>
      <w:szCs w:val="20"/>
      <w:lang w:val="x-none" w:eastAsia="ar-SA"/>
    </w:rPr>
  </w:style>
  <w:style w:type="paragraph" w:customStyle="1" w:styleId="Default">
    <w:name w:val="Default"/>
    <w:rsid w:val="00B61908"/>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462A59"/>
    <w:rPr>
      <w:rFonts w:asciiTheme="majorHAnsi" w:eastAsiaTheme="majorEastAsia" w:hAnsiTheme="majorHAnsi" w:cstheme="majorBidi"/>
      <w:b/>
      <w:bCs/>
      <w:color w:val="2E74B5" w:themeColor="accent1" w:themeShade="BF"/>
      <w:sz w:val="28"/>
      <w:szCs w:val="28"/>
    </w:rPr>
  </w:style>
  <w:style w:type="paragraph" w:styleId="CabealhodoSumrio">
    <w:name w:val="TOC Heading"/>
    <w:basedOn w:val="Ttulo1"/>
    <w:next w:val="Normal"/>
    <w:uiPriority w:val="39"/>
    <w:semiHidden/>
    <w:unhideWhenUsed/>
    <w:qFormat/>
    <w:rsid w:val="00462A59"/>
    <w:pPr>
      <w:outlineLvl w:val="9"/>
    </w:pPr>
  </w:style>
  <w:style w:type="paragraph" w:styleId="Textodebalo">
    <w:name w:val="Balloon Text"/>
    <w:basedOn w:val="Normal"/>
    <w:link w:val="TextodebaloChar"/>
    <w:uiPriority w:val="99"/>
    <w:semiHidden/>
    <w:unhideWhenUsed/>
    <w:rsid w:val="00462A5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2A59"/>
    <w:rPr>
      <w:rFonts w:ascii="Tahoma" w:hAnsi="Tahoma" w:cs="Tahoma"/>
      <w:sz w:val="16"/>
      <w:szCs w:val="16"/>
    </w:rPr>
  </w:style>
  <w:style w:type="character" w:customStyle="1" w:styleId="Ttulo2Char">
    <w:name w:val="Título 2 Char"/>
    <w:basedOn w:val="Fontepargpadro"/>
    <w:link w:val="Ttulo2"/>
    <w:uiPriority w:val="9"/>
    <w:semiHidden/>
    <w:rsid w:val="00462A59"/>
    <w:rPr>
      <w:rFonts w:asciiTheme="majorHAnsi" w:eastAsiaTheme="majorEastAsia" w:hAnsiTheme="majorHAnsi" w:cstheme="majorBidi"/>
      <w:b/>
      <w:bCs/>
      <w:color w:val="5B9BD5" w:themeColor="accent1"/>
      <w:sz w:val="26"/>
      <w:szCs w:val="26"/>
    </w:rPr>
  </w:style>
  <w:style w:type="paragraph" w:styleId="PargrafodaLista">
    <w:name w:val="List Paragraph"/>
    <w:basedOn w:val="Normal"/>
    <w:uiPriority w:val="34"/>
    <w:qFormat/>
    <w:rsid w:val="00B67B83"/>
    <w:pPr>
      <w:spacing w:after="200" w:line="276" w:lineRule="auto"/>
      <w:ind w:left="720" w:firstLine="0"/>
      <w:contextualSpacing/>
      <w:jc w:val="left"/>
    </w:pPr>
    <w:rPr>
      <w:rFonts w:ascii="Times New Roman" w:eastAsia="Calibri" w:hAnsi="Times New Roman" w:cs="Calibri"/>
      <w:sz w:val="24"/>
      <w:szCs w:val="24"/>
    </w:rPr>
  </w:style>
  <w:style w:type="character" w:styleId="Refdecomentrio">
    <w:name w:val="annotation reference"/>
    <w:basedOn w:val="Fontepargpadro"/>
    <w:uiPriority w:val="99"/>
    <w:semiHidden/>
    <w:unhideWhenUsed/>
    <w:rsid w:val="00A04624"/>
    <w:rPr>
      <w:sz w:val="16"/>
      <w:szCs w:val="16"/>
    </w:rPr>
  </w:style>
  <w:style w:type="paragraph" w:styleId="Textodecomentrio">
    <w:name w:val="annotation text"/>
    <w:basedOn w:val="Normal"/>
    <w:link w:val="TextodecomentrioChar"/>
    <w:uiPriority w:val="99"/>
    <w:semiHidden/>
    <w:unhideWhenUsed/>
    <w:rsid w:val="00A0462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4624"/>
    <w:rPr>
      <w:sz w:val="20"/>
      <w:szCs w:val="20"/>
    </w:rPr>
  </w:style>
  <w:style w:type="paragraph" w:styleId="Assuntodocomentrio">
    <w:name w:val="annotation subject"/>
    <w:basedOn w:val="Textodecomentrio"/>
    <w:next w:val="Textodecomentrio"/>
    <w:link w:val="AssuntodocomentrioChar"/>
    <w:uiPriority w:val="99"/>
    <w:semiHidden/>
    <w:unhideWhenUsed/>
    <w:rsid w:val="00A04624"/>
    <w:rPr>
      <w:b/>
      <w:bCs/>
    </w:rPr>
  </w:style>
  <w:style w:type="character" w:customStyle="1" w:styleId="AssuntodocomentrioChar">
    <w:name w:val="Assunto do comentário Char"/>
    <w:basedOn w:val="TextodecomentrioChar"/>
    <w:link w:val="Assuntodocomentrio"/>
    <w:uiPriority w:val="99"/>
    <w:semiHidden/>
    <w:rsid w:val="00A04624"/>
    <w:rPr>
      <w:b/>
      <w:bCs/>
      <w:sz w:val="20"/>
      <w:szCs w:val="20"/>
    </w:rPr>
  </w:style>
  <w:style w:type="paragraph" w:styleId="NormalWeb">
    <w:name w:val="Normal (Web)"/>
    <w:basedOn w:val="Normal"/>
    <w:uiPriority w:val="99"/>
    <w:unhideWhenUsed/>
    <w:rsid w:val="00130415"/>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130415"/>
    <w:rPr>
      <w:i/>
      <w:iCs/>
    </w:rPr>
  </w:style>
  <w:style w:type="character" w:customStyle="1" w:styleId="apple-converted-space">
    <w:name w:val="apple-converted-space"/>
    <w:basedOn w:val="Fontepargpadro"/>
    <w:rsid w:val="00130415"/>
  </w:style>
  <w:style w:type="character" w:styleId="Forte">
    <w:name w:val="Strong"/>
    <w:basedOn w:val="Fontepargpadro"/>
    <w:uiPriority w:val="22"/>
    <w:qFormat/>
    <w:rsid w:val="00C54B6E"/>
    <w:rPr>
      <w:b/>
      <w:bCs/>
    </w:rPr>
  </w:style>
  <w:style w:type="character" w:customStyle="1" w:styleId="Data1">
    <w:name w:val="Data1"/>
    <w:basedOn w:val="Fontepargpadro"/>
    <w:rsid w:val="00C54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9050">
      <w:bodyDiv w:val="1"/>
      <w:marLeft w:val="0"/>
      <w:marRight w:val="0"/>
      <w:marTop w:val="0"/>
      <w:marBottom w:val="0"/>
      <w:divBdr>
        <w:top w:val="none" w:sz="0" w:space="0" w:color="auto"/>
        <w:left w:val="none" w:sz="0" w:space="0" w:color="auto"/>
        <w:bottom w:val="none" w:sz="0" w:space="0" w:color="auto"/>
        <w:right w:val="none" w:sz="0" w:space="0" w:color="auto"/>
      </w:divBdr>
    </w:div>
    <w:div w:id="67312011">
      <w:bodyDiv w:val="1"/>
      <w:marLeft w:val="0"/>
      <w:marRight w:val="0"/>
      <w:marTop w:val="0"/>
      <w:marBottom w:val="0"/>
      <w:divBdr>
        <w:top w:val="none" w:sz="0" w:space="0" w:color="auto"/>
        <w:left w:val="none" w:sz="0" w:space="0" w:color="auto"/>
        <w:bottom w:val="none" w:sz="0" w:space="0" w:color="auto"/>
        <w:right w:val="none" w:sz="0" w:space="0" w:color="auto"/>
      </w:divBdr>
    </w:div>
    <w:div w:id="217936725">
      <w:bodyDiv w:val="1"/>
      <w:marLeft w:val="0"/>
      <w:marRight w:val="0"/>
      <w:marTop w:val="0"/>
      <w:marBottom w:val="0"/>
      <w:divBdr>
        <w:top w:val="none" w:sz="0" w:space="0" w:color="auto"/>
        <w:left w:val="none" w:sz="0" w:space="0" w:color="auto"/>
        <w:bottom w:val="none" w:sz="0" w:space="0" w:color="auto"/>
        <w:right w:val="none" w:sz="0" w:space="0" w:color="auto"/>
      </w:divBdr>
    </w:div>
    <w:div w:id="410003325">
      <w:bodyDiv w:val="1"/>
      <w:marLeft w:val="0"/>
      <w:marRight w:val="0"/>
      <w:marTop w:val="0"/>
      <w:marBottom w:val="0"/>
      <w:divBdr>
        <w:top w:val="none" w:sz="0" w:space="0" w:color="auto"/>
        <w:left w:val="none" w:sz="0" w:space="0" w:color="auto"/>
        <w:bottom w:val="none" w:sz="0" w:space="0" w:color="auto"/>
        <w:right w:val="none" w:sz="0" w:space="0" w:color="auto"/>
      </w:divBdr>
    </w:div>
    <w:div w:id="684408041">
      <w:bodyDiv w:val="1"/>
      <w:marLeft w:val="0"/>
      <w:marRight w:val="0"/>
      <w:marTop w:val="0"/>
      <w:marBottom w:val="0"/>
      <w:divBdr>
        <w:top w:val="none" w:sz="0" w:space="0" w:color="auto"/>
        <w:left w:val="none" w:sz="0" w:space="0" w:color="auto"/>
        <w:bottom w:val="none" w:sz="0" w:space="0" w:color="auto"/>
        <w:right w:val="none" w:sz="0" w:space="0" w:color="auto"/>
      </w:divBdr>
    </w:div>
    <w:div w:id="118875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oeco.org.br/images/stories/abr2013/cavas-1.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BF414-4B34-41DC-A396-CAA0918B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4940</Words>
  <Characters>28163</Characters>
  <Application>Microsoft Office Word</Application>
  <DocSecurity>0</DocSecurity>
  <Lines>234</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revista</dc:creator>
  <cp:lastModifiedBy>Gi Rossignolo</cp:lastModifiedBy>
  <cp:revision>13</cp:revision>
  <dcterms:created xsi:type="dcterms:W3CDTF">2017-10-09T18:27:00Z</dcterms:created>
  <dcterms:modified xsi:type="dcterms:W3CDTF">2017-10-12T15:10:00Z</dcterms:modified>
</cp:coreProperties>
</file>