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BC" w:rsidRPr="00025A9F" w:rsidRDefault="000D07BC" w:rsidP="000D07BC">
      <w:pPr>
        <w:rPr>
          <w:b w:val="0"/>
          <w:i/>
          <w:sz w:val="22"/>
          <w:szCs w:val="22"/>
        </w:rPr>
      </w:pPr>
      <w:r w:rsidRPr="00025A9F">
        <w:rPr>
          <w:sz w:val="22"/>
          <w:szCs w:val="22"/>
        </w:rPr>
        <w:t xml:space="preserve">AVALIAÇÃO DA VIRULENCIA DE BLASTOSPOROS DE </w:t>
      </w:r>
      <w:proofErr w:type="spellStart"/>
      <w:r w:rsidRPr="00025A9F">
        <w:rPr>
          <w:i/>
          <w:sz w:val="22"/>
          <w:szCs w:val="22"/>
        </w:rPr>
        <w:t>Metarhizium</w:t>
      </w:r>
      <w:proofErr w:type="spellEnd"/>
      <w:r w:rsidRPr="00025A9F">
        <w:rPr>
          <w:i/>
          <w:sz w:val="22"/>
          <w:szCs w:val="22"/>
        </w:rPr>
        <w:t xml:space="preserve"> </w:t>
      </w:r>
      <w:proofErr w:type="spellStart"/>
      <w:r w:rsidRPr="00025A9F">
        <w:rPr>
          <w:i/>
          <w:sz w:val="22"/>
          <w:szCs w:val="22"/>
        </w:rPr>
        <w:t>anisopliae</w:t>
      </w:r>
      <w:proofErr w:type="spellEnd"/>
      <w:r w:rsidRPr="00025A9F">
        <w:rPr>
          <w:sz w:val="22"/>
          <w:szCs w:val="22"/>
        </w:rPr>
        <w:t xml:space="preserve"> NO CONTROLE DE LARVAS DE CAMPO DO MOSQUITO </w:t>
      </w:r>
      <w:r w:rsidRPr="00025A9F">
        <w:rPr>
          <w:i/>
          <w:sz w:val="22"/>
          <w:szCs w:val="22"/>
        </w:rPr>
        <w:t>Aedes aegypti</w:t>
      </w:r>
      <w:r w:rsidRPr="00025A9F">
        <w:rPr>
          <w:sz w:val="22"/>
          <w:szCs w:val="22"/>
        </w:rPr>
        <w:t xml:space="preserve"> </w:t>
      </w:r>
    </w:p>
    <w:p w:rsidR="000D07BC" w:rsidRPr="00265D48" w:rsidRDefault="000D07BC" w:rsidP="000D07BC">
      <w:pPr>
        <w:jc w:val="center"/>
        <w:rPr>
          <w:b w:val="0"/>
          <w:i/>
          <w:sz w:val="20"/>
        </w:rPr>
      </w:pPr>
    </w:p>
    <w:p w:rsidR="000D07BC" w:rsidRPr="000D07BC" w:rsidRDefault="000D07BC" w:rsidP="000D07BC">
      <w:pPr>
        <w:jc w:val="right"/>
        <w:rPr>
          <w:sz w:val="22"/>
          <w:szCs w:val="22"/>
        </w:rPr>
      </w:pPr>
      <w:r w:rsidRPr="000D07BC">
        <w:rPr>
          <w:sz w:val="22"/>
          <w:szCs w:val="22"/>
        </w:rPr>
        <w:t>Aline Teixeira Carolino</w:t>
      </w:r>
      <w:r w:rsidRPr="000D07BC">
        <w:rPr>
          <w:sz w:val="22"/>
          <w:szCs w:val="22"/>
          <w:vertAlign w:val="superscript"/>
        </w:rPr>
        <w:t>1</w:t>
      </w:r>
    </w:p>
    <w:p w:rsidR="000D07BC" w:rsidRPr="000D07BC" w:rsidRDefault="000D07BC" w:rsidP="000D07BC">
      <w:pPr>
        <w:jc w:val="right"/>
        <w:rPr>
          <w:sz w:val="22"/>
          <w:szCs w:val="22"/>
        </w:rPr>
      </w:pPr>
      <w:r w:rsidRPr="000D07BC">
        <w:rPr>
          <w:sz w:val="22"/>
          <w:szCs w:val="22"/>
        </w:rPr>
        <w:t>Simone Azevedo Gomes</w:t>
      </w:r>
      <w:r w:rsidRPr="000D07BC">
        <w:rPr>
          <w:sz w:val="22"/>
          <w:szCs w:val="22"/>
          <w:vertAlign w:val="superscript"/>
        </w:rPr>
        <w:t>2</w:t>
      </w:r>
      <w:r w:rsidRPr="000D07BC">
        <w:rPr>
          <w:sz w:val="22"/>
          <w:szCs w:val="22"/>
        </w:rPr>
        <w:t xml:space="preserve"> </w:t>
      </w:r>
    </w:p>
    <w:p w:rsidR="000D07BC" w:rsidRPr="000D07BC" w:rsidRDefault="000D07BC" w:rsidP="000D07BC">
      <w:pPr>
        <w:jc w:val="right"/>
        <w:rPr>
          <w:sz w:val="22"/>
          <w:szCs w:val="22"/>
          <w:lang w:val="en-US"/>
        </w:rPr>
      </w:pPr>
      <w:proofErr w:type="spellStart"/>
      <w:r w:rsidRPr="000D07BC">
        <w:rPr>
          <w:sz w:val="22"/>
          <w:szCs w:val="22"/>
          <w:lang w:val="en-US"/>
        </w:rPr>
        <w:t>Thalles</w:t>
      </w:r>
      <w:proofErr w:type="spellEnd"/>
      <w:r w:rsidRPr="000D07BC">
        <w:rPr>
          <w:sz w:val="22"/>
          <w:szCs w:val="22"/>
          <w:lang w:val="en-US"/>
        </w:rPr>
        <w:t xml:space="preserve"> Cardoso Mattoso</w:t>
      </w:r>
      <w:r w:rsidRPr="000D07BC">
        <w:rPr>
          <w:sz w:val="22"/>
          <w:szCs w:val="22"/>
          <w:vertAlign w:val="superscript"/>
          <w:lang w:val="en-US"/>
        </w:rPr>
        <w:t>3</w:t>
      </w:r>
    </w:p>
    <w:p w:rsidR="000D07BC" w:rsidRPr="000D07BC" w:rsidRDefault="000D07BC" w:rsidP="000D07BC">
      <w:pPr>
        <w:jc w:val="right"/>
        <w:rPr>
          <w:sz w:val="22"/>
          <w:szCs w:val="22"/>
          <w:lang w:val="en-US"/>
        </w:rPr>
      </w:pPr>
      <w:r w:rsidRPr="000D07BC">
        <w:rPr>
          <w:sz w:val="22"/>
          <w:szCs w:val="22"/>
          <w:lang w:val="en-US"/>
        </w:rPr>
        <w:t xml:space="preserve">Thais </w:t>
      </w:r>
      <w:proofErr w:type="spellStart"/>
      <w:r w:rsidRPr="000D07BC">
        <w:rPr>
          <w:sz w:val="22"/>
          <w:szCs w:val="22"/>
          <w:lang w:val="en-US"/>
        </w:rPr>
        <w:t>Berçot</w:t>
      </w:r>
      <w:proofErr w:type="spellEnd"/>
      <w:r w:rsidRPr="000D07BC">
        <w:rPr>
          <w:sz w:val="22"/>
          <w:szCs w:val="22"/>
          <w:lang w:val="en-US"/>
        </w:rPr>
        <w:t xml:space="preserve"> Pontes Teodoro</w:t>
      </w:r>
      <w:r w:rsidRPr="000D07BC">
        <w:rPr>
          <w:sz w:val="22"/>
          <w:szCs w:val="22"/>
          <w:vertAlign w:val="superscript"/>
          <w:lang w:val="en-US"/>
        </w:rPr>
        <w:t>4</w:t>
      </w:r>
    </w:p>
    <w:p w:rsidR="000D07BC" w:rsidRPr="000D07BC" w:rsidRDefault="000D07BC" w:rsidP="000D07BC">
      <w:pPr>
        <w:jc w:val="right"/>
        <w:rPr>
          <w:i/>
          <w:sz w:val="22"/>
          <w:szCs w:val="22"/>
          <w:lang w:val="en-US"/>
        </w:rPr>
      </w:pPr>
      <w:r w:rsidRPr="000D07BC">
        <w:rPr>
          <w:sz w:val="22"/>
          <w:szCs w:val="22"/>
          <w:lang w:val="en-US"/>
        </w:rPr>
        <w:t>Richard Ian Samuels</w:t>
      </w:r>
      <w:r w:rsidRPr="000D07BC">
        <w:rPr>
          <w:sz w:val="22"/>
          <w:szCs w:val="22"/>
          <w:vertAlign w:val="superscript"/>
          <w:lang w:val="en-US"/>
        </w:rPr>
        <w:t>5</w:t>
      </w:r>
    </w:p>
    <w:p w:rsidR="000D07BC" w:rsidRPr="00E859EE" w:rsidRDefault="000D07BC" w:rsidP="000D07BC">
      <w:pPr>
        <w:ind w:firstLine="284"/>
        <w:jc w:val="right"/>
        <w:rPr>
          <w:sz w:val="20"/>
          <w:lang w:val="en-US"/>
        </w:rPr>
      </w:pPr>
    </w:p>
    <w:p w:rsidR="000D07BC" w:rsidRPr="00E859EE" w:rsidRDefault="000D07BC" w:rsidP="000D07BC">
      <w:pPr>
        <w:tabs>
          <w:tab w:val="left" w:pos="7037"/>
        </w:tabs>
        <w:ind w:firstLine="284"/>
        <w:rPr>
          <w:bCs w:val="0"/>
          <w:iCs/>
          <w:sz w:val="20"/>
          <w:szCs w:val="20"/>
          <w:lang w:val="en-US"/>
        </w:rPr>
      </w:pPr>
      <w:r w:rsidRPr="00E859EE">
        <w:rPr>
          <w:iCs/>
          <w:sz w:val="20"/>
          <w:szCs w:val="20"/>
          <w:lang w:val="en-US"/>
        </w:rPr>
        <w:tab/>
      </w:r>
    </w:p>
    <w:p w:rsidR="000D07BC" w:rsidRPr="00EB7199" w:rsidRDefault="000D07BC" w:rsidP="000D07BC">
      <w:pPr>
        <w:rPr>
          <w:b w:val="0"/>
          <w:i/>
        </w:rPr>
      </w:pPr>
      <w:r w:rsidRPr="00EB7199">
        <w:t>Resumo</w:t>
      </w:r>
      <w:r w:rsidRPr="00EB7199">
        <w:t xml:space="preserve">: </w:t>
      </w:r>
      <w:r w:rsidRPr="00EB7199">
        <w:rPr>
          <w:b w:val="0"/>
          <w:i/>
        </w:rPr>
        <w:t xml:space="preserve">Atualmente no Brasil, o mosquito Aedes aegypti é transmissor das </w:t>
      </w:r>
      <w:proofErr w:type="spellStart"/>
      <w:r w:rsidRPr="00EB7199">
        <w:rPr>
          <w:b w:val="0"/>
          <w:i/>
        </w:rPr>
        <w:t>arboviroses</w:t>
      </w:r>
      <w:proofErr w:type="spellEnd"/>
      <w:r w:rsidRPr="00EB7199">
        <w:rPr>
          <w:b w:val="0"/>
          <w:i/>
        </w:rPr>
        <w:t xml:space="preserve"> dengue, </w:t>
      </w:r>
      <w:proofErr w:type="spellStart"/>
      <w:r w:rsidRPr="00EB7199">
        <w:rPr>
          <w:b w:val="0"/>
          <w:i/>
        </w:rPr>
        <w:t>chikungunya</w:t>
      </w:r>
      <w:proofErr w:type="spellEnd"/>
      <w:r w:rsidRPr="00EB7199">
        <w:rPr>
          <w:b w:val="0"/>
          <w:i/>
        </w:rPr>
        <w:t xml:space="preserve"> e </w:t>
      </w:r>
      <w:proofErr w:type="spellStart"/>
      <w:r w:rsidRPr="00EB7199">
        <w:rPr>
          <w:b w:val="0"/>
          <w:i/>
        </w:rPr>
        <w:t>Zika</w:t>
      </w:r>
      <w:proofErr w:type="spellEnd"/>
      <w:r w:rsidRPr="00EB7199">
        <w:rPr>
          <w:b w:val="0"/>
          <w:i/>
        </w:rPr>
        <w:t xml:space="preserve">. Não existe tratamento específico para estas doenças. A redução da população do vetor ainda é o método mais eficaz para reduzir a taxa dessas </w:t>
      </w:r>
      <w:proofErr w:type="spellStart"/>
      <w:r w:rsidRPr="00EB7199">
        <w:rPr>
          <w:b w:val="0"/>
          <w:i/>
        </w:rPr>
        <w:t>arboviroses</w:t>
      </w:r>
      <w:proofErr w:type="spellEnd"/>
      <w:r w:rsidRPr="00EB7199">
        <w:rPr>
          <w:b w:val="0"/>
          <w:i/>
        </w:rPr>
        <w:t xml:space="preserve">. O presente estudo comparou a virulência de conídios e </w:t>
      </w:r>
      <w:proofErr w:type="spellStart"/>
      <w:r w:rsidRPr="00EB7199">
        <w:rPr>
          <w:b w:val="0"/>
          <w:i/>
        </w:rPr>
        <w:t>blastosporos</w:t>
      </w:r>
      <w:proofErr w:type="spellEnd"/>
      <w:r w:rsidRPr="00EB7199">
        <w:rPr>
          <w:b w:val="0"/>
          <w:i/>
        </w:rPr>
        <w:t xml:space="preserve"> de </w:t>
      </w:r>
      <w:proofErr w:type="spellStart"/>
      <w:r w:rsidRPr="00EB7199">
        <w:rPr>
          <w:b w:val="0"/>
          <w:i/>
        </w:rPr>
        <w:t>Metarhizium</w:t>
      </w:r>
      <w:proofErr w:type="spellEnd"/>
      <w:r w:rsidRPr="00EB7199">
        <w:rPr>
          <w:b w:val="0"/>
          <w:i/>
        </w:rPr>
        <w:t xml:space="preserve"> </w:t>
      </w:r>
      <w:proofErr w:type="spellStart"/>
      <w:r w:rsidRPr="00EB7199">
        <w:rPr>
          <w:b w:val="0"/>
          <w:i/>
        </w:rPr>
        <w:t>anisopliae</w:t>
      </w:r>
      <w:proofErr w:type="spellEnd"/>
      <w:r w:rsidRPr="00EB7199">
        <w:rPr>
          <w:b w:val="0"/>
          <w:i/>
        </w:rPr>
        <w:t xml:space="preserve"> contra larvas do mosquito A. aegypti provenientes de coletas no campo. </w:t>
      </w:r>
      <w:proofErr w:type="spellStart"/>
      <w:r w:rsidRPr="00EB7199">
        <w:rPr>
          <w:b w:val="0"/>
          <w:i/>
        </w:rPr>
        <w:t>Blastosporos</w:t>
      </w:r>
      <w:proofErr w:type="spellEnd"/>
      <w:r w:rsidRPr="00EB7199">
        <w:rPr>
          <w:b w:val="0"/>
          <w:i/>
        </w:rPr>
        <w:t xml:space="preserve"> foram mais virulentos para larvas, sendo observada mortalidade total das larvas em apenas 48 horas. Larvas infectadas com conídios apresentaram 100% de mortalidade no quinto dia pós-infecção. O presente estudo mostra que </w:t>
      </w:r>
      <w:proofErr w:type="spellStart"/>
      <w:r w:rsidRPr="00EB7199">
        <w:rPr>
          <w:b w:val="0"/>
          <w:i/>
        </w:rPr>
        <w:t>blastosporos</w:t>
      </w:r>
      <w:proofErr w:type="spellEnd"/>
      <w:r w:rsidRPr="00EB7199">
        <w:rPr>
          <w:b w:val="0"/>
          <w:i/>
        </w:rPr>
        <w:t xml:space="preserve"> apresentam grande potencial para controle de larvas de A. aegypti no campo.</w:t>
      </w:r>
    </w:p>
    <w:p w:rsidR="000D07BC" w:rsidRPr="00265D48" w:rsidRDefault="000D07BC" w:rsidP="000D07BC">
      <w:pPr>
        <w:ind w:firstLine="284"/>
        <w:rPr>
          <w:sz w:val="20"/>
          <w:szCs w:val="20"/>
        </w:rPr>
      </w:pPr>
    </w:p>
    <w:p w:rsidR="000D07BC" w:rsidRPr="00EB7199" w:rsidRDefault="000D07BC" w:rsidP="000D07BC">
      <w:pPr>
        <w:rPr>
          <w:b w:val="0"/>
        </w:rPr>
      </w:pPr>
      <w:r w:rsidRPr="00EB7199">
        <w:t xml:space="preserve">Palavras-chave: </w:t>
      </w:r>
      <w:r w:rsidRPr="00EB7199">
        <w:rPr>
          <w:b w:val="0"/>
        </w:rPr>
        <w:t xml:space="preserve">Fungo </w:t>
      </w:r>
      <w:proofErr w:type="spellStart"/>
      <w:r w:rsidRPr="00EB7199">
        <w:rPr>
          <w:b w:val="0"/>
        </w:rPr>
        <w:t>entomopatogênico</w:t>
      </w:r>
      <w:proofErr w:type="spellEnd"/>
      <w:r w:rsidRPr="00EB7199">
        <w:rPr>
          <w:b w:val="0"/>
        </w:rPr>
        <w:t xml:space="preserve">, virulência, dengue, </w:t>
      </w:r>
      <w:proofErr w:type="spellStart"/>
      <w:r w:rsidRPr="00EB7199">
        <w:rPr>
          <w:b w:val="0"/>
        </w:rPr>
        <w:t>chikungunya</w:t>
      </w:r>
      <w:proofErr w:type="spellEnd"/>
      <w:r w:rsidRPr="00EB7199">
        <w:rPr>
          <w:b w:val="0"/>
        </w:rPr>
        <w:t xml:space="preserve"> e </w:t>
      </w:r>
      <w:proofErr w:type="spellStart"/>
      <w:r w:rsidRPr="00EB7199">
        <w:rPr>
          <w:b w:val="0"/>
        </w:rPr>
        <w:t>Zika</w:t>
      </w:r>
      <w:proofErr w:type="spellEnd"/>
      <w:r w:rsidRPr="00EB7199">
        <w:rPr>
          <w:b w:val="0"/>
        </w:rPr>
        <w:t>.</w:t>
      </w: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Default="000D07BC" w:rsidP="000D07BC">
      <w:pPr>
        <w:rPr>
          <w:b w:val="0"/>
          <w:i/>
          <w:sz w:val="22"/>
          <w:szCs w:val="22"/>
        </w:rPr>
      </w:pPr>
    </w:p>
    <w:p w:rsidR="000D07BC" w:rsidRPr="000D07BC" w:rsidRDefault="000D07BC" w:rsidP="000D07BC">
      <w:pPr>
        <w:rPr>
          <w:b w:val="0"/>
          <w:sz w:val="20"/>
          <w:szCs w:val="20"/>
        </w:rPr>
      </w:pPr>
      <w:r>
        <w:rPr>
          <w:b w:val="0"/>
          <w:sz w:val="22"/>
          <w:szCs w:val="22"/>
        </w:rPr>
        <w:t>________________________</w:t>
      </w:r>
    </w:p>
    <w:p w:rsidR="000D07BC" w:rsidRPr="00F25FA1" w:rsidRDefault="000D07BC" w:rsidP="000D07BC">
      <w:pPr>
        <w:pStyle w:val="Textodenotaderodap"/>
        <w:rPr>
          <w:sz w:val="16"/>
          <w:szCs w:val="16"/>
          <w:lang w:val="pt-BR"/>
        </w:rPr>
      </w:pPr>
      <w:r w:rsidRPr="00907602">
        <w:rPr>
          <w:rStyle w:val="Refdenotaderodap"/>
        </w:rPr>
        <w:footnoteRef/>
      </w:r>
      <w:r w:rsidRPr="00F25FA1">
        <w:rPr>
          <w:sz w:val="16"/>
          <w:szCs w:val="16"/>
          <w:lang w:val="pt-BR"/>
        </w:rPr>
        <w:t xml:space="preserve">Ciências Biológicas / </w:t>
      </w:r>
      <w:r w:rsidRPr="00F25FA1">
        <w:rPr>
          <w:sz w:val="16"/>
          <w:szCs w:val="16"/>
        </w:rPr>
        <w:t>Universidade Estadual Norte Fluminense</w:t>
      </w:r>
      <w:r w:rsidRPr="00F25FA1">
        <w:rPr>
          <w:sz w:val="16"/>
          <w:szCs w:val="16"/>
          <w:lang w:val="pt-BR"/>
        </w:rPr>
        <w:t xml:space="preserve">, Brasil. E-mail: </w:t>
      </w:r>
      <w:hyperlink r:id="rId9" w:history="1">
        <w:r w:rsidRPr="00861255">
          <w:rPr>
            <w:rStyle w:val="Hyperlink"/>
            <w:rFonts w:cs="Arial"/>
            <w:bCs w:val="0"/>
            <w:iCs/>
            <w:color w:val="auto"/>
            <w:sz w:val="16"/>
            <w:szCs w:val="16"/>
            <w:u w:val="none"/>
          </w:rPr>
          <w:t>carolinoat@gmail.com.br</w:t>
        </w:r>
      </w:hyperlink>
      <w:r w:rsidRPr="00861255">
        <w:rPr>
          <w:bCs w:val="0"/>
          <w:iCs/>
          <w:sz w:val="16"/>
          <w:szCs w:val="16"/>
          <w:lang w:val="pt-BR"/>
        </w:rPr>
        <w:t>.</w:t>
      </w:r>
    </w:p>
    <w:p w:rsidR="000D07BC" w:rsidRPr="00F25FA1" w:rsidRDefault="000D07BC" w:rsidP="000D07BC">
      <w:pPr>
        <w:pStyle w:val="Textodenotaderodap"/>
        <w:rPr>
          <w:bCs w:val="0"/>
          <w:iCs/>
          <w:sz w:val="16"/>
          <w:szCs w:val="16"/>
          <w:lang w:val="pt-BR"/>
        </w:rPr>
      </w:pPr>
      <w:r>
        <w:rPr>
          <w:rStyle w:val="Refdenotaderodap"/>
          <w:lang w:val="pt-BR"/>
        </w:rPr>
        <w:t>2</w:t>
      </w:r>
      <w:r w:rsidRPr="00F25FA1">
        <w:rPr>
          <w:sz w:val="16"/>
          <w:szCs w:val="16"/>
          <w:lang w:val="pt-BR"/>
        </w:rPr>
        <w:t xml:space="preserve">Ciências Biológicas/ </w:t>
      </w:r>
      <w:r w:rsidRPr="00F25FA1">
        <w:rPr>
          <w:sz w:val="16"/>
          <w:szCs w:val="16"/>
        </w:rPr>
        <w:t>Universidade Estadual Norte Flumi</w:t>
      </w:r>
      <w:bookmarkStart w:id="0" w:name="_GoBack"/>
      <w:bookmarkEnd w:id="0"/>
      <w:r w:rsidRPr="00F25FA1">
        <w:rPr>
          <w:sz w:val="16"/>
          <w:szCs w:val="16"/>
        </w:rPr>
        <w:t>nense</w:t>
      </w:r>
      <w:r w:rsidRPr="00F25FA1">
        <w:rPr>
          <w:sz w:val="16"/>
          <w:szCs w:val="16"/>
          <w:lang w:val="pt-BR"/>
        </w:rPr>
        <w:t xml:space="preserve">, Brasil. E-mail: </w:t>
      </w:r>
      <w:hyperlink r:id="rId10" w:history="1">
        <w:r w:rsidRPr="00861255">
          <w:rPr>
            <w:rStyle w:val="Hyperlink"/>
            <w:rFonts w:cs="Arial"/>
            <w:bCs w:val="0"/>
            <w:iCs/>
            <w:color w:val="auto"/>
            <w:sz w:val="16"/>
            <w:szCs w:val="16"/>
            <w:u w:val="none"/>
          </w:rPr>
          <w:t>simoneazgomes@yahoo.com.br</w:t>
        </w:r>
      </w:hyperlink>
      <w:r w:rsidRPr="00861255">
        <w:rPr>
          <w:bCs w:val="0"/>
          <w:iCs/>
          <w:sz w:val="16"/>
          <w:szCs w:val="16"/>
          <w:lang w:val="pt-BR"/>
        </w:rPr>
        <w:t>.</w:t>
      </w:r>
    </w:p>
    <w:p w:rsidR="000D07BC" w:rsidRPr="00861255" w:rsidRDefault="000D07BC" w:rsidP="000D07BC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  <w:lang w:val="pt-BR"/>
        </w:rPr>
        <w:t>3</w:t>
      </w:r>
      <w:r w:rsidRPr="00F25FA1">
        <w:rPr>
          <w:sz w:val="16"/>
          <w:szCs w:val="16"/>
          <w:lang w:val="pt-BR"/>
        </w:rPr>
        <w:t xml:space="preserve">Agronomia / </w:t>
      </w:r>
      <w:r w:rsidRPr="00F25FA1">
        <w:rPr>
          <w:sz w:val="16"/>
          <w:szCs w:val="16"/>
        </w:rPr>
        <w:t>Universidade Estadual Norte Fluminense</w:t>
      </w:r>
      <w:r w:rsidRPr="00F25FA1">
        <w:rPr>
          <w:sz w:val="16"/>
          <w:szCs w:val="16"/>
          <w:lang w:val="pt-BR"/>
        </w:rPr>
        <w:t>, Brasil. E-mail:</w:t>
      </w:r>
      <w:r w:rsidRPr="00F25FA1">
        <w:rPr>
          <w:sz w:val="16"/>
          <w:szCs w:val="16"/>
        </w:rPr>
        <w:t xml:space="preserve"> </w:t>
      </w:r>
      <w:r w:rsidRPr="00783581">
        <w:rPr>
          <w:sz w:val="16"/>
          <w:szCs w:val="16"/>
          <w:lang w:val="pt-BR"/>
        </w:rPr>
        <w:t>thallesmattoso@hotmail.com</w:t>
      </w:r>
      <w:r>
        <w:rPr>
          <w:sz w:val="16"/>
          <w:szCs w:val="16"/>
          <w:lang w:val="pt-BR"/>
        </w:rPr>
        <w:t>.</w:t>
      </w:r>
    </w:p>
    <w:p w:rsidR="000D07BC" w:rsidRPr="00F25FA1" w:rsidRDefault="000D07BC" w:rsidP="000D07BC">
      <w:pPr>
        <w:pStyle w:val="Textodenotaderodap"/>
        <w:rPr>
          <w:bCs w:val="0"/>
          <w:iCs/>
          <w:sz w:val="16"/>
          <w:szCs w:val="16"/>
          <w:lang w:val="pt-BR"/>
        </w:rPr>
      </w:pPr>
      <w:proofErr w:type="gramStart"/>
      <w:r>
        <w:rPr>
          <w:bCs w:val="0"/>
          <w:iCs/>
          <w:vertAlign w:val="superscript"/>
          <w:lang w:val="pt-BR"/>
        </w:rPr>
        <w:t>4</w:t>
      </w:r>
      <w:r w:rsidRPr="00F25FA1">
        <w:rPr>
          <w:sz w:val="16"/>
          <w:szCs w:val="16"/>
          <w:lang w:val="pt-BR"/>
        </w:rPr>
        <w:t>Ciências</w:t>
      </w:r>
      <w:proofErr w:type="gramEnd"/>
      <w:r w:rsidRPr="00F25FA1">
        <w:rPr>
          <w:sz w:val="16"/>
          <w:szCs w:val="16"/>
          <w:lang w:val="pt-BR"/>
        </w:rPr>
        <w:t xml:space="preserve"> Biológicas / </w:t>
      </w:r>
      <w:r w:rsidRPr="00F25FA1">
        <w:rPr>
          <w:sz w:val="16"/>
          <w:szCs w:val="16"/>
        </w:rPr>
        <w:t>Universidade Estadual Norte Fluminense</w:t>
      </w:r>
      <w:r w:rsidRPr="00F25FA1">
        <w:rPr>
          <w:sz w:val="16"/>
          <w:szCs w:val="16"/>
          <w:lang w:val="pt-BR"/>
        </w:rPr>
        <w:t xml:space="preserve">, Brasil. E-mail: </w:t>
      </w:r>
      <w:hyperlink r:id="rId11" w:history="1">
        <w:r w:rsidRPr="00783581">
          <w:rPr>
            <w:rStyle w:val="Hyperlink"/>
            <w:rFonts w:cs="Arial"/>
            <w:bCs w:val="0"/>
            <w:iCs/>
            <w:color w:val="auto"/>
            <w:sz w:val="16"/>
            <w:szCs w:val="16"/>
            <w:u w:val="none"/>
            <w:lang w:val="pt-BR"/>
          </w:rPr>
          <w:t>thaisbercot</w:t>
        </w:r>
        <w:r w:rsidRPr="00783581">
          <w:rPr>
            <w:rStyle w:val="Hyperlink"/>
            <w:rFonts w:cs="Arial"/>
            <w:bCs w:val="0"/>
            <w:iCs/>
            <w:color w:val="auto"/>
            <w:sz w:val="16"/>
            <w:szCs w:val="16"/>
            <w:u w:val="none"/>
          </w:rPr>
          <w:t>@yahoo.com.br</w:t>
        </w:r>
      </w:hyperlink>
      <w:r w:rsidRPr="00783581">
        <w:rPr>
          <w:bCs w:val="0"/>
          <w:iCs/>
          <w:sz w:val="16"/>
          <w:szCs w:val="16"/>
          <w:lang w:val="pt-BR"/>
        </w:rPr>
        <w:t>.</w:t>
      </w:r>
    </w:p>
    <w:p w:rsidR="000D07BC" w:rsidRPr="000D07BC" w:rsidRDefault="000D07BC" w:rsidP="000D07BC">
      <w:pPr>
        <w:rPr>
          <w:sz w:val="16"/>
          <w:szCs w:val="16"/>
        </w:rPr>
      </w:pPr>
      <w:proofErr w:type="gramStart"/>
      <w:r w:rsidRPr="000D07BC">
        <w:rPr>
          <w:iCs/>
          <w:sz w:val="20"/>
          <w:szCs w:val="20"/>
          <w:vertAlign w:val="superscript"/>
        </w:rPr>
        <w:t>5</w:t>
      </w:r>
      <w:r w:rsidRPr="000D07BC">
        <w:rPr>
          <w:bCs w:val="0"/>
          <w:iCs/>
          <w:sz w:val="16"/>
          <w:szCs w:val="16"/>
        </w:rPr>
        <w:t>Zoologia</w:t>
      </w:r>
      <w:proofErr w:type="gramEnd"/>
      <w:r w:rsidRPr="000D07BC">
        <w:rPr>
          <w:bCs w:val="0"/>
          <w:iCs/>
          <w:sz w:val="16"/>
          <w:szCs w:val="16"/>
        </w:rPr>
        <w:t xml:space="preserve"> / </w:t>
      </w:r>
      <w:r w:rsidRPr="000D07BC">
        <w:rPr>
          <w:sz w:val="16"/>
          <w:szCs w:val="16"/>
        </w:rPr>
        <w:t xml:space="preserve">Universidade Estadual Norte Fluminense, Brasil. E-mail: </w:t>
      </w:r>
      <w:r w:rsidRPr="000D07BC">
        <w:rPr>
          <w:bCs w:val="0"/>
          <w:iCs/>
          <w:sz w:val="16"/>
          <w:szCs w:val="16"/>
        </w:rPr>
        <w:t>richardiansamuels@gmail.com</w:t>
      </w:r>
      <w:r w:rsidRPr="000D07BC">
        <w:rPr>
          <w:iCs/>
          <w:sz w:val="16"/>
          <w:szCs w:val="16"/>
        </w:rPr>
        <w:t>.</w:t>
      </w:r>
    </w:p>
    <w:p w:rsidR="00EB567A" w:rsidRPr="000D07BC" w:rsidRDefault="00EB567A" w:rsidP="00BF415D">
      <w:pPr>
        <w:rPr>
          <w:rStyle w:val="apple-converted-space"/>
          <w:color w:val="0000FF"/>
          <w:kern w:val="18"/>
          <w:shd w:val="clear" w:color="auto" w:fill="FFFFFF"/>
        </w:rPr>
      </w:pPr>
    </w:p>
    <w:sectPr w:rsidR="00EB567A" w:rsidRPr="000D07BC" w:rsidSect="00545F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27" w:rsidRDefault="00E85B27" w:rsidP="00E64B92">
      <w:pPr>
        <w:spacing w:line="240" w:lineRule="auto"/>
      </w:pPr>
      <w:r>
        <w:separator/>
      </w:r>
    </w:p>
  </w:endnote>
  <w:endnote w:type="continuationSeparator" w:id="0">
    <w:p w:rsidR="00E85B27" w:rsidRDefault="00E85B27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27" w:rsidRDefault="00E85B27" w:rsidP="00E64B92">
      <w:pPr>
        <w:spacing w:line="240" w:lineRule="auto"/>
      </w:pPr>
      <w:r>
        <w:separator/>
      </w:r>
    </w:p>
  </w:footnote>
  <w:footnote w:type="continuationSeparator" w:id="0">
    <w:p w:rsidR="00E85B27" w:rsidRDefault="00E85B27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7199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1DB3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6AF8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07BC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27A3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09E8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2357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602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3B2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47E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B27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B567A"/>
    <w:rsid w:val="00EB7199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25FA1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uiPriority w:val="1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  <w:style w:type="paragraph" w:customStyle="1" w:styleId="Legenda1">
    <w:name w:val="Legenda1"/>
    <w:basedOn w:val="Normal"/>
    <w:rsid w:val="00EB567A"/>
    <w:pPr>
      <w:widowControl/>
      <w:suppressLineNumbers/>
      <w:tabs>
        <w:tab w:val="clear" w:pos="960"/>
      </w:tabs>
      <w:spacing w:before="120" w:after="120" w:line="240" w:lineRule="auto"/>
      <w:jc w:val="left"/>
    </w:pPr>
    <w:rPr>
      <w:rFonts w:ascii="Times New Roman" w:eastAsia="Times New Roman" w:hAnsi="Times New Roman" w:cs="Times New Roman"/>
      <w:b w:val="0"/>
      <w:bCs w:val="0"/>
      <w:i/>
      <w:i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uiPriority w:val="1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  <w:style w:type="paragraph" w:customStyle="1" w:styleId="Legenda1">
    <w:name w:val="Legenda1"/>
    <w:basedOn w:val="Normal"/>
    <w:rsid w:val="00EB567A"/>
    <w:pPr>
      <w:widowControl/>
      <w:suppressLineNumbers/>
      <w:tabs>
        <w:tab w:val="clear" w:pos="960"/>
      </w:tabs>
      <w:spacing w:before="120" w:after="120" w:line="240" w:lineRule="auto"/>
      <w:jc w:val="left"/>
    </w:pPr>
    <w:rPr>
      <w:rFonts w:ascii="Times New Roman" w:eastAsia="Times New Roman" w:hAnsi="Times New Roman" w:cs="Times New Roman"/>
      <w:b w:val="0"/>
      <w:bCs w:val="0"/>
      <w:i/>
      <w:i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aisbercot@yahoo.com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imoneazgomes@yahoo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olinoat@gmail.com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5A52F-0397-41E4-8FCF-777213C7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1775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dell</cp:lastModifiedBy>
  <cp:revision>3</cp:revision>
  <cp:lastPrinted>2016-10-13T18:04:00Z</cp:lastPrinted>
  <dcterms:created xsi:type="dcterms:W3CDTF">2016-10-24T22:01:00Z</dcterms:created>
  <dcterms:modified xsi:type="dcterms:W3CDTF">2016-10-24T22:04:00Z</dcterms:modified>
</cp:coreProperties>
</file>