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87" w:rsidRPr="00020C08" w:rsidRDefault="00B77DB6" w:rsidP="00E92888">
      <w:pPr>
        <w:pStyle w:val="Normal1"/>
        <w:jc w:val="both"/>
        <w:rPr>
          <w:rFonts w:ascii="Arial" w:eastAsia="Arial Unicode MS" w:hAnsi="Arial" w:cs="Arial"/>
          <w:b/>
          <w:bCs/>
          <w:caps/>
          <w:kern w:val="22"/>
          <w:sz w:val="22"/>
          <w:szCs w:val="22"/>
          <w:lang w:eastAsia="ar-SA"/>
        </w:rPr>
      </w:pPr>
      <w:r w:rsidRPr="00020C08">
        <w:rPr>
          <w:rFonts w:ascii="Arial" w:eastAsia="Arial Unicode MS" w:hAnsi="Arial" w:cs="Arial"/>
          <w:b/>
          <w:bCs/>
          <w:caps/>
          <w:kern w:val="22"/>
          <w:sz w:val="22"/>
          <w:szCs w:val="22"/>
          <w:lang w:eastAsia="ar-SA"/>
        </w:rPr>
        <w:t>Técnica de descelularização de pulmões para a bioengenharia de órgãos</w:t>
      </w:r>
    </w:p>
    <w:p w:rsidR="00687587" w:rsidRPr="00687587" w:rsidRDefault="00687587" w:rsidP="00687587">
      <w:pPr>
        <w:pStyle w:val="Normal1"/>
        <w:rPr>
          <w:rFonts w:ascii="Arial" w:eastAsia="Arial Unicode MS" w:hAnsi="Arial" w:cs="Arial"/>
          <w:b/>
          <w:bCs/>
          <w:kern w:val="1"/>
          <w:sz w:val="22"/>
          <w:szCs w:val="22"/>
          <w:lang w:eastAsia="ar-SA"/>
        </w:rPr>
      </w:pPr>
    </w:p>
    <w:p w:rsidR="008E749D" w:rsidRDefault="00B77DB6" w:rsidP="00B77DB6">
      <w:pPr>
        <w:pStyle w:val="Normal1"/>
        <w:tabs>
          <w:tab w:val="left" w:pos="990"/>
          <w:tab w:val="right" w:pos="8504"/>
        </w:tabs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B77DB6">
        <w:rPr>
          <w:rFonts w:ascii="Arial" w:hAnsi="Arial" w:cs="Arial"/>
          <w:b/>
          <w:sz w:val="22"/>
          <w:szCs w:val="22"/>
        </w:rPr>
        <w:t>Leticia Lopes Guimarães</w:t>
      </w:r>
      <w:r w:rsidR="00020C08">
        <w:rPr>
          <w:rStyle w:val="Refdenotaderodap"/>
          <w:rFonts w:ascii="Arial" w:hAnsi="Arial"/>
          <w:b/>
          <w:sz w:val="22"/>
          <w:szCs w:val="22"/>
        </w:rPr>
        <w:footnoteReference w:id="1"/>
      </w:r>
    </w:p>
    <w:p w:rsidR="00B77DB6" w:rsidRDefault="009B715A" w:rsidP="009B715A">
      <w:pPr>
        <w:pStyle w:val="Normal1"/>
        <w:tabs>
          <w:tab w:val="left" w:pos="990"/>
          <w:tab w:val="right" w:pos="8504"/>
        </w:tabs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B77DB6">
        <w:rPr>
          <w:rFonts w:ascii="Arial" w:hAnsi="Arial" w:cs="Arial"/>
          <w:b/>
          <w:sz w:val="22"/>
          <w:szCs w:val="22"/>
        </w:rPr>
        <w:t xml:space="preserve">Jessica </w:t>
      </w:r>
      <w:proofErr w:type="spellStart"/>
      <w:r w:rsidRPr="00B77DB6">
        <w:rPr>
          <w:rFonts w:ascii="Arial" w:hAnsi="Arial" w:cs="Arial"/>
          <w:b/>
          <w:sz w:val="22"/>
          <w:szCs w:val="22"/>
        </w:rPr>
        <w:t>Julioti</w:t>
      </w:r>
      <w:proofErr w:type="spellEnd"/>
      <w:r w:rsidRPr="00B77DB6">
        <w:rPr>
          <w:rFonts w:ascii="Arial" w:hAnsi="Arial" w:cs="Arial"/>
          <w:b/>
          <w:sz w:val="22"/>
          <w:szCs w:val="22"/>
        </w:rPr>
        <w:t xml:space="preserve"> Urbano</w:t>
      </w:r>
      <w:r w:rsidR="00020C08">
        <w:rPr>
          <w:rStyle w:val="Refdenotaderodap"/>
          <w:rFonts w:ascii="Arial" w:hAnsi="Arial"/>
          <w:b/>
          <w:sz w:val="22"/>
          <w:szCs w:val="22"/>
        </w:rPr>
        <w:footnoteReference w:id="2"/>
      </w:r>
    </w:p>
    <w:p w:rsidR="009B715A" w:rsidRDefault="00FE76E7" w:rsidP="009B715A">
      <w:pPr>
        <w:pStyle w:val="Normal1"/>
        <w:tabs>
          <w:tab w:val="left" w:pos="990"/>
          <w:tab w:val="right" w:pos="8504"/>
        </w:tabs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FE76E7">
        <w:rPr>
          <w:rFonts w:ascii="Arial" w:hAnsi="Arial" w:cs="Arial"/>
          <w:b/>
          <w:sz w:val="22"/>
          <w:szCs w:val="22"/>
        </w:rPr>
        <w:t>Renata Kelly da Palma</w:t>
      </w:r>
      <w:r w:rsidR="00020C08">
        <w:rPr>
          <w:rStyle w:val="Refdenotaderodap"/>
          <w:rFonts w:ascii="Arial" w:hAnsi="Arial"/>
          <w:b/>
          <w:sz w:val="22"/>
          <w:szCs w:val="22"/>
        </w:rPr>
        <w:footnoteReference w:id="3"/>
      </w:r>
    </w:p>
    <w:p w:rsidR="00FE76E7" w:rsidRDefault="00FE76E7" w:rsidP="009B715A">
      <w:pPr>
        <w:pStyle w:val="Normal1"/>
        <w:tabs>
          <w:tab w:val="left" w:pos="990"/>
          <w:tab w:val="right" w:pos="8504"/>
        </w:tabs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FE76E7">
        <w:rPr>
          <w:rFonts w:ascii="Arial" w:hAnsi="Arial" w:cs="Arial"/>
          <w:b/>
          <w:sz w:val="22"/>
          <w:szCs w:val="22"/>
        </w:rPr>
        <w:t xml:space="preserve">Henrique </w:t>
      </w:r>
      <w:proofErr w:type="spellStart"/>
      <w:r w:rsidRPr="00FE76E7">
        <w:rPr>
          <w:rFonts w:ascii="Arial" w:hAnsi="Arial" w:cs="Arial"/>
          <w:b/>
          <w:sz w:val="22"/>
          <w:szCs w:val="22"/>
        </w:rPr>
        <w:t>Pichioli</w:t>
      </w:r>
      <w:proofErr w:type="spellEnd"/>
      <w:r w:rsidR="00020C08">
        <w:rPr>
          <w:rStyle w:val="Refdenotaderodap"/>
          <w:rFonts w:ascii="Arial" w:hAnsi="Arial"/>
          <w:b/>
          <w:sz w:val="22"/>
          <w:szCs w:val="22"/>
        </w:rPr>
        <w:footnoteReference w:id="4"/>
      </w:r>
    </w:p>
    <w:p w:rsidR="00FE76E7" w:rsidRDefault="00FE76E7" w:rsidP="00FE76E7">
      <w:pPr>
        <w:pStyle w:val="Normal1"/>
        <w:tabs>
          <w:tab w:val="left" w:pos="990"/>
          <w:tab w:val="right" w:pos="8504"/>
        </w:tabs>
        <w:spacing w:line="312" w:lineRule="auto"/>
        <w:jc w:val="right"/>
        <w:rPr>
          <w:rFonts w:ascii="Arial" w:hAnsi="Arial" w:cs="Arial"/>
          <w:b/>
          <w:sz w:val="22"/>
          <w:szCs w:val="22"/>
          <w:vertAlign w:val="superscript"/>
        </w:rPr>
      </w:pPr>
      <w:r w:rsidRPr="00FE76E7">
        <w:rPr>
          <w:rFonts w:ascii="Arial" w:hAnsi="Arial" w:cs="Arial"/>
          <w:b/>
          <w:sz w:val="22"/>
          <w:szCs w:val="22"/>
        </w:rPr>
        <w:t xml:space="preserve">Murilo </w:t>
      </w:r>
      <w:proofErr w:type="spellStart"/>
      <w:r w:rsidRPr="00FE76E7">
        <w:rPr>
          <w:rFonts w:ascii="Arial" w:hAnsi="Arial" w:cs="Arial"/>
          <w:b/>
          <w:sz w:val="22"/>
          <w:szCs w:val="22"/>
        </w:rPr>
        <w:t>Brandimarte</w:t>
      </w:r>
      <w:proofErr w:type="spellEnd"/>
      <w:r w:rsidR="00020C08">
        <w:rPr>
          <w:rStyle w:val="Refdenotaderodap"/>
          <w:rFonts w:ascii="Arial" w:hAnsi="Arial"/>
          <w:b/>
          <w:sz w:val="22"/>
          <w:szCs w:val="22"/>
        </w:rPr>
        <w:footnoteReference w:id="5"/>
      </w:r>
    </w:p>
    <w:p w:rsidR="009A24D7" w:rsidRDefault="00FE76E7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FE76E7">
        <w:rPr>
          <w:rFonts w:ascii="Arial" w:hAnsi="Arial" w:cs="Arial"/>
          <w:b/>
          <w:sz w:val="22"/>
          <w:szCs w:val="22"/>
        </w:rPr>
        <w:t xml:space="preserve">Vinicius </w:t>
      </w:r>
      <w:proofErr w:type="spellStart"/>
      <w:r w:rsidRPr="00FE76E7">
        <w:rPr>
          <w:rFonts w:ascii="Arial" w:hAnsi="Arial" w:cs="Arial"/>
          <w:b/>
          <w:sz w:val="22"/>
          <w:szCs w:val="22"/>
        </w:rPr>
        <w:t>Calbianco</w:t>
      </w:r>
      <w:proofErr w:type="spellEnd"/>
      <w:r w:rsidRPr="00FE76E7">
        <w:rPr>
          <w:rFonts w:ascii="Arial" w:hAnsi="Arial" w:cs="Arial"/>
          <w:b/>
          <w:sz w:val="22"/>
          <w:szCs w:val="22"/>
        </w:rPr>
        <w:t xml:space="preserve"> Queiroz</w:t>
      </w:r>
      <w:r w:rsidR="00020C08">
        <w:rPr>
          <w:rStyle w:val="Refdenotaderodap"/>
          <w:rFonts w:ascii="Arial" w:hAnsi="Arial"/>
          <w:b/>
          <w:sz w:val="22"/>
          <w:szCs w:val="22"/>
        </w:rPr>
        <w:footnoteReference w:id="6"/>
      </w:r>
    </w:p>
    <w:p w:rsidR="00FE76E7" w:rsidRDefault="00FE76E7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  <w:vertAlign w:val="superscript"/>
        </w:rPr>
      </w:pPr>
      <w:r w:rsidRPr="00FE76E7">
        <w:rPr>
          <w:rFonts w:ascii="Arial" w:hAnsi="Arial"/>
          <w:b/>
          <w:sz w:val="22"/>
          <w:szCs w:val="22"/>
        </w:rPr>
        <w:t>Daniel Navajas</w:t>
      </w:r>
      <w:r w:rsidR="00020C08">
        <w:rPr>
          <w:rStyle w:val="Refdenotaderodap"/>
          <w:rFonts w:ascii="Arial" w:hAnsi="Arial"/>
          <w:b/>
          <w:sz w:val="22"/>
          <w:szCs w:val="22"/>
        </w:rPr>
        <w:footnoteReference w:id="7"/>
      </w:r>
    </w:p>
    <w:p w:rsidR="00FE76E7" w:rsidRDefault="00FE76E7" w:rsidP="009F7B83">
      <w:pPr>
        <w:pStyle w:val="Normal1"/>
        <w:spacing w:line="312" w:lineRule="auto"/>
        <w:jc w:val="right"/>
        <w:rPr>
          <w:rFonts w:ascii="Arial" w:hAnsi="Arial"/>
          <w:b/>
          <w:sz w:val="22"/>
          <w:szCs w:val="22"/>
        </w:rPr>
      </w:pPr>
      <w:r w:rsidRPr="00FE76E7">
        <w:rPr>
          <w:rFonts w:ascii="Arial" w:hAnsi="Arial"/>
          <w:b/>
          <w:sz w:val="22"/>
          <w:szCs w:val="22"/>
        </w:rPr>
        <w:t xml:space="preserve">Ramon </w:t>
      </w:r>
      <w:proofErr w:type="spellStart"/>
      <w:r w:rsidRPr="00FE76E7">
        <w:rPr>
          <w:rFonts w:ascii="Arial" w:hAnsi="Arial"/>
          <w:b/>
          <w:sz w:val="22"/>
          <w:szCs w:val="22"/>
        </w:rPr>
        <w:t>Farre</w:t>
      </w:r>
      <w:proofErr w:type="spellEnd"/>
      <w:r w:rsidR="00020C08">
        <w:rPr>
          <w:rStyle w:val="Refdenotaderodap"/>
          <w:rFonts w:ascii="Arial" w:hAnsi="Arial"/>
          <w:b/>
          <w:sz w:val="22"/>
          <w:szCs w:val="22"/>
        </w:rPr>
        <w:footnoteReference w:id="8"/>
      </w:r>
    </w:p>
    <w:p w:rsidR="00350DC5" w:rsidRDefault="00FE76E7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FE76E7"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b/>
          <w:sz w:val="22"/>
          <w:szCs w:val="22"/>
        </w:rPr>
        <w:t>uis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Vicente Franco de Oliveira</w:t>
      </w:r>
      <w:r w:rsidR="003F79FA">
        <w:rPr>
          <w:rStyle w:val="Refdenotaderodap"/>
          <w:rFonts w:ascii="Arial" w:hAnsi="Arial"/>
          <w:b/>
          <w:sz w:val="22"/>
          <w:szCs w:val="22"/>
        </w:rPr>
        <w:footnoteReference w:id="9"/>
      </w:r>
    </w:p>
    <w:p w:rsidR="00020C08" w:rsidRPr="008661B7" w:rsidRDefault="00020C08" w:rsidP="00BF415D">
      <w:pPr>
        <w:pStyle w:val="Normal1"/>
        <w:spacing w:line="312" w:lineRule="auto"/>
        <w:jc w:val="right"/>
        <w:rPr>
          <w:rFonts w:ascii="Arial" w:hAnsi="Arial" w:cs="Arial"/>
          <w:b/>
          <w:sz w:val="22"/>
          <w:szCs w:val="22"/>
        </w:rPr>
      </w:pPr>
    </w:p>
    <w:p w:rsidR="00CB02C0" w:rsidRPr="00565807" w:rsidRDefault="00CB02C0" w:rsidP="00151082">
      <w:pPr>
        <w:rPr>
          <w:b w:val="0"/>
          <w:i/>
        </w:rPr>
      </w:pPr>
      <w:r w:rsidRPr="00E37AD9">
        <w:rPr>
          <w:szCs w:val="22"/>
        </w:rPr>
        <w:t>Resumo</w:t>
      </w:r>
      <w:r>
        <w:rPr>
          <w:szCs w:val="22"/>
        </w:rPr>
        <w:t>:</w:t>
      </w:r>
      <w:r w:rsidR="00B77DB6">
        <w:rPr>
          <w:b w:val="0"/>
          <w:i/>
        </w:rPr>
        <w:t xml:space="preserve"> </w:t>
      </w:r>
      <w:r w:rsidR="00B77DB6" w:rsidRPr="00B77DB6">
        <w:rPr>
          <w:b w:val="0"/>
          <w:i/>
        </w:rPr>
        <w:t xml:space="preserve">As principais doenças do sistema respiratório, tais como a obstrução pulmonar crônica, o enfisema pulmonar, a fibrose pulmonar idiopática e a hipertensão arterial pulmonar primária, tem como resultado um dano estrutural no parênquima pulmonar irreversível, sendo o transplante pulmonar a única indicação terapêutica. Infelizmente, o sucesso do transplante pulmonar é limitado, principalmente devido à escassez do número de doadores de órgãos e incidência de </w:t>
      </w:r>
      <w:proofErr w:type="spellStart"/>
      <w:r w:rsidR="00B77DB6" w:rsidRPr="00B77DB6">
        <w:rPr>
          <w:b w:val="0"/>
          <w:i/>
        </w:rPr>
        <w:t>bronquiolite</w:t>
      </w:r>
      <w:proofErr w:type="spellEnd"/>
      <w:r w:rsidR="00B77DB6" w:rsidRPr="00B77DB6">
        <w:rPr>
          <w:b w:val="0"/>
          <w:i/>
        </w:rPr>
        <w:t xml:space="preserve"> obliterante o que resulta em uma resposta </w:t>
      </w:r>
      <w:proofErr w:type="spellStart"/>
      <w:r w:rsidR="00B77DB6" w:rsidRPr="00B77DB6">
        <w:rPr>
          <w:b w:val="0"/>
          <w:i/>
        </w:rPr>
        <w:t>aloimune</w:t>
      </w:r>
      <w:proofErr w:type="spellEnd"/>
      <w:r w:rsidR="00B77DB6" w:rsidRPr="00B77DB6">
        <w:rPr>
          <w:b w:val="0"/>
          <w:i/>
        </w:rPr>
        <w:t xml:space="preserve"> provocada pelas disparidades entre o doador e os antígenos do receptor. Neste contexto, a bioengenharia de pulmões é considerada uma alternativa terapêutica em potencial. Este estudo visa demonstrar em um modelo experimental animal o processo de </w:t>
      </w:r>
      <w:proofErr w:type="spellStart"/>
      <w:r w:rsidR="00B77DB6" w:rsidRPr="00B77DB6">
        <w:rPr>
          <w:b w:val="0"/>
          <w:i/>
        </w:rPr>
        <w:t>descelularização</w:t>
      </w:r>
      <w:proofErr w:type="spellEnd"/>
      <w:r w:rsidR="00B77DB6" w:rsidRPr="00B77DB6">
        <w:rPr>
          <w:b w:val="0"/>
          <w:i/>
        </w:rPr>
        <w:t xml:space="preserve"> de pulmões visando </w:t>
      </w:r>
      <w:proofErr w:type="spellStart"/>
      <w:r w:rsidR="00B77DB6" w:rsidRPr="00B77DB6">
        <w:rPr>
          <w:b w:val="0"/>
          <w:i/>
        </w:rPr>
        <w:t>a</w:t>
      </w:r>
      <w:proofErr w:type="spellEnd"/>
      <w:r w:rsidR="00B77DB6" w:rsidRPr="00B77DB6">
        <w:rPr>
          <w:b w:val="0"/>
          <w:i/>
        </w:rPr>
        <w:t xml:space="preserve"> preparação de </w:t>
      </w:r>
      <w:proofErr w:type="spellStart"/>
      <w:r w:rsidR="00B77DB6" w:rsidRPr="00B77DB6">
        <w:rPr>
          <w:b w:val="0"/>
          <w:i/>
        </w:rPr>
        <w:t>scaffolds</w:t>
      </w:r>
      <w:proofErr w:type="spellEnd"/>
      <w:r w:rsidR="00B77DB6" w:rsidRPr="00B77DB6">
        <w:rPr>
          <w:b w:val="0"/>
          <w:i/>
        </w:rPr>
        <w:t xml:space="preserve"> para a recriação artificial de órgãos. A matriz de órgãos </w:t>
      </w:r>
      <w:proofErr w:type="spellStart"/>
      <w:r w:rsidR="00B77DB6" w:rsidRPr="00B77DB6">
        <w:rPr>
          <w:b w:val="0"/>
          <w:i/>
        </w:rPr>
        <w:t>descelularizados</w:t>
      </w:r>
      <w:proofErr w:type="spellEnd"/>
      <w:r w:rsidR="00B77DB6" w:rsidRPr="00B77DB6">
        <w:rPr>
          <w:b w:val="0"/>
          <w:i/>
        </w:rPr>
        <w:t xml:space="preserve">, potencialmente, mantém a arquitetura tridimensional e a composição bioquímica, bem como a </w:t>
      </w:r>
      <w:proofErr w:type="spellStart"/>
      <w:r w:rsidR="00B77DB6" w:rsidRPr="00B77DB6">
        <w:rPr>
          <w:b w:val="0"/>
          <w:i/>
        </w:rPr>
        <w:t>microvasculatura</w:t>
      </w:r>
      <w:proofErr w:type="spellEnd"/>
      <w:r w:rsidR="00B77DB6" w:rsidRPr="00B77DB6">
        <w:rPr>
          <w:b w:val="0"/>
          <w:i/>
        </w:rPr>
        <w:t xml:space="preserve"> do tecido original. Esta capacidade torna o pulmão </w:t>
      </w:r>
      <w:proofErr w:type="spellStart"/>
      <w:r w:rsidR="00B77DB6" w:rsidRPr="00B77DB6">
        <w:rPr>
          <w:b w:val="0"/>
          <w:i/>
        </w:rPr>
        <w:t>descelularizado</w:t>
      </w:r>
      <w:proofErr w:type="spellEnd"/>
      <w:r w:rsidR="00B77DB6" w:rsidRPr="00B77DB6">
        <w:rPr>
          <w:b w:val="0"/>
          <w:i/>
        </w:rPr>
        <w:t xml:space="preserve"> promissor para a geração </w:t>
      </w:r>
      <w:proofErr w:type="spellStart"/>
      <w:r w:rsidR="00B77DB6" w:rsidRPr="00B77DB6">
        <w:rPr>
          <w:b w:val="0"/>
          <w:i/>
        </w:rPr>
        <w:t>bioartificial</w:t>
      </w:r>
      <w:proofErr w:type="spellEnd"/>
      <w:r w:rsidR="00B77DB6" w:rsidRPr="00B77DB6">
        <w:rPr>
          <w:b w:val="0"/>
          <w:i/>
        </w:rPr>
        <w:t xml:space="preserve"> de pulmões funcionais.</w:t>
      </w:r>
      <w:r w:rsidR="007A1B0C">
        <w:rPr>
          <w:b w:val="0"/>
          <w:i/>
        </w:rPr>
        <w:t xml:space="preserve"> </w:t>
      </w:r>
    </w:p>
    <w:p w:rsidR="00CB02C0" w:rsidRDefault="00CB02C0" w:rsidP="00BF415D">
      <w:pPr>
        <w:rPr>
          <w:rStyle w:val="apple-converted-space"/>
          <w:b w:val="0"/>
          <w:color w:val="0000FF"/>
          <w:kern w:val="18"/>
          <w:shd w:val="clear" w:color="auto" w:fill="FFFFFF"/>
        </w:rPr>
      </w:pPr>
      <w:r w:rsidRPr="00E37AD9">
        <w:rPr>
          <w:szCs w:val="22"/>
        </w:rPr>
        <w:t>Palavras-chave:</w:t>
      </w:r>
      <w:r>
        <w:rPr>
          <w:b w:val="0"/>
          <w:szCs w:val="22"/>
        </w:rPr>
        <w:t xml:space="preserve"> </w:t>
      </w:r>
      <w:proofErr w:type="spellStart"/>
      <w:r w:rsidR="00B77DB6" w:rsidRPr="00B77DB6">
        <w:rPr>
          <w:b w:val="0"/>
          <w:szCs w:val="22"/>
        </w:rPr>
        <w:t>Descelularização</w:t>
      </w:r>
      <w:proofErr w:type="spellEnd"/>
      <w:r w:rsidR="00020C08">
        <w:rPr>
          <w:b w:val="0"/>
          <w:szCs w:val="22"/>
        </w:rPr>
        <w:t>;</w:t>
      </w:r>
      <w:r w:rsidR="00B77DB6" w:rsidRPr="00B77DB6">
        <w:rPr>
          <w:b w:val="0"/>
          <w:szCs w:val="22"/>
        </w:rPr>
        <w:t xml:space="preserve"> </w:t>
      </w:r>
      <w:r w:rsidR="00020C08">
        <w:rPr>
          <w:b w:val="0"/>
          <w:szCs w:val="22"/>
        </w:rPr>
        <w:t>P</w:t>
      </w:r>
      <w:r w:rsidR="00B77DB6" w:rsidRPr="00B77DB6">
        <w:rPr>
          <w:b w:val="0"/>
          <w:szCs w:val="22"/>
        </w:rPr>
        <w:t xml:space="preserve">ulmões, </w:t>
      </w:r>
      <w:r w:rsidR="00020C08">
        <w:rPr>
          <w:b w:val="0"/>
          <w:szCs w:val="22"/>
        </w:rPr>
        <w:t>B</w:t>
      </w:r>
      <w:r w:rsidR="00B77DB6" w:rsidRPr="00B77DB6">
        <w:rPr>
          <w:b w:val="0"/>
          <w:szCs w:val="22"/>
        </w:rPr>
        <w:t>ioengenharia de órgãos, Engenharia Biomédica</w:t>
      </w:r>
      <w:r w:rsidR="00B77DB6">
        <w:rPr>
          <w:b w:val="0"/>
          <w:szCs w:val="22"/>
        </w:rPr>
        <w:t>.</w:t>
      </w:r>
      <w:bookmarkStart w:id="0" w:name="_GoBack"/>
      <w:bookmarkEnd w:id="0"/>
    </w:p>
    <w:sectPr w:rsidR="00CB02C0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EC" w:rsidRDefault="006337EC" w:rsidP="00E64B92">
      <w:pPr>
        <w:spacing w:line="240" w:lineRule="auto"/>
      </w:pPr>
      <w:r>
        <w:separator/>
      </w:r>
    </w:p>
  </w:endnote>
  <w:endnote w:type="continuationSeparator" w:id="0">
    <w:p w:rsidR="006337EC" w:rsidRDefault="006337EC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EC" w:rsidRDefault="006337EC" w:rsidP="00E64B92">
      <w:pPr>
        <w:spacing w:line="240" w:lineRule="auto"/>
      </w:pPr>
      <w:r>
        <w:separator/>
      </w:r>
    </w:p>
  </w:footnote>
  <w:footnote w:type="continuationSeparator" w:id="0">
    <w:p w:rsidR="006337EC" w:rsidRDefault="006337EC" w:rsidP="00E64B92">
      <w:pPr>
        <w:spacing w:line="240" w:lineRule="auto"/>
      </w:pPr>
      <w:r>
        <w:continuationSeparator/>
      </w:r>
    </w:p>
  </w:footnote>
  <w:footnote w:id="1">
    <w:p w:rsidR="00020C08" w:rsidRPr="003F79FA" w:rsidRDefault="00020C08" w:rsidP="003F79FA">
      <w:pPr>
        <w:pStyle w:val="Textodenotaderodap"/>
        <w:spacing w:line="240" w:lineRule="auto"/>
        <w:rPr>
          <w:sz w:val="16"/>
          <w:szCs w:val="16"/>
          <w:lang w:val="pt-BR"/>
        </w:rPr>
      </w:pPr>
      <w:r w:rsidRPr="003F79FA">
        <w:rPr>
          <w:rStyle w:val="Refdenotaderodap"/>
          <w:sz w:val="16"/>
          <w:szCs w:val="16"/>
        </w:rPr>
        <w:footnoteRef/>
      </w:r>
      <w:r w:rsidRPr="003F79FA">
        <w:rPr>
          <w:sz w:val="16"/>
          <w:szCs w:val="16"/>
        </w:rPr>
        <w:t xml:space="preserve"> </w:t>
      </w:r>
      <w:r w:rsidRPr="003F79FA">
        <w:rPr>
          <w:sz w:val="16"/>
          <w:szCs w:val="16"/>
          <w:lang w:val="pt-BR"/>
        </w:rPr>
        <w:t xml:space="preserve">Programa de mestrado e doutorado em Ciências da Reabilitação, Universidade Nove de Julho (UNINOVE), São Paulo (SP), Brasil. E-mail: </w:t>
      </w:r>
      <w:r w:rsidRPr="003F79FA">
        <w:rPr>
          <w:sz w:val="16"/>
          <w:szCs w:val="16"/>
          <w:lang w:val="pt-BR"/>
        </w:rPr>
        <w:t>letticialopes2@bol.com.br.</w:t>
      </w:r>
    </w:p>
  </w:footnote>
  <w:footnote w:id="2">
    <w:p w:rsidR="00020C08" w:rsidRPr="003F79FA" w:rsidRDefault="00020C08" w:rsidP="003F79FA">
      <w:pPr>
        <w:pStyle w:val="Textodenotaderodap"/>
        <w:spacing w:line="240" w:lineRule="auto"/>
        <w:rPr>
          <w:sz w:val="16"/>
          <w:szCs w:val="16"/>
          <w:lang w:val="pt-BR"/>
        </w:rPr>
      </w:pPr>
      <w:r w:rsidRPr="003F79FA">
        <w:rPr>
          <w:rStyle w:val="Refdenotaderodap"/>
          <w:sz w:val="16"/>
          <w:szCs w:val="16"/>
        </w:rPr>
        <w:footnoteRef/>
      </w:r>
      <w:r w:rsidRPr="003F79FA">
        <w:rPr>
          <w:sz w:val="16"/>
          <w:szCs w:val="16"/>
        </w:rPr>
        <w:t xml:space="preserve"> </w:t>
      </w:r>
      <w:r w:rsidRPr="003F79FA">
        <w:rPr>
          <w:sz w:val="16"/>
          <w:szCs w:val="16"/>
          <w:lang w:val="pt-BR"/>
        </w:rPr>
        <w:t>Programa de mestrado e doutorado em Ciências da Reabilitação, Universidade Nove de Julho (UNINOVE), São Paulo (SP), Brasil. E-mail:</w:t>
      </w:r>
      <w:r w:rsidRPr="003F79FA">
        <w:rPr>
          <w:sz w:val="16"/>
          <w:szCs w:val="16"/>
          <w:lang w:val="pt-BR"/>
        </w:rPr>
        <w:t xml:space="preserve"> jejuliotiurbano@gmail.com.</w:t>
      </w:r>
    </w:p>
  </w:footnote>
  <w:footnote w:id="3">
    <w:p w:rsidR="00020C08" w:rsidRPr="003F79FA" w:rsidRDefault="00020C08" w:rsidP="003F79FA">
      <w:pPr>
        <w:pStyle w:val="Textodenotaderodap"/>
        <w:spacing w:line="240" w:lineRule="auto"/>
        <w:rPr>
          <w:kern w:val="20"/>
          <w:sz w:val="16"/>
          <w:szCs w:val="16"/>
          <w:lang w:val="pt-BR"/>
        </w:rPr>
      </w:pPr>
      <w:r w:rsidRPr="003F79FA">
        <w:rPr>
          <w:rStyle w:val="Refdenotaderodap"/>
          <w:kern w:val="20"/>
          <w:sz w:val="16"/>
          <w:szCs w:val="16"/>
        </w:rPr>
        <w:footnoteRef/>
      </w:r>
      <w:r w:rsidRPr="003F79FA">
        <w:rPr>
          <w:kern w:val="20"/>
          <w:sz w:val="16"/>
          <w:szCs w:val="16"/>
        </w:rPr>
        <w:t xml:space="preserve"> </w:t>
      </w:r>
      <w:r w:rsidRPr="003F79FA">
        <w:rPr>
          <w:kern w:val="20"/>
          <w:sz w:val="16"/>
          <w:szCs w:val="16"/>
        </w:rPr>
        <w:t>Programa de mestrado e doutorado em Ciências da Reabilitação, Universidade Nove de Julho (UNINOVE), São Paulo (SP), Brasil. E-mail:</w:t>
      </w:r>
      <w:r w:rsidRPr="003F79FA">
        <w:rPr>
          <w:kern w:val="20"/>
          <w:sz w:val="16"/>
          <w:szCs w:val="16"/>
          <w:lang w:val="pt-BR"/>
        </w:rPr>
        <w:t xml:space="preserve"> rekellyp@hotmail.com.</w:t>
      </w:r>
    </w:p>
  </w:footnote>
  <w:footnote w:id="4">
    <w:p w:rsidR="00020C08" w:rsidRPr="003F79FA" w:rsidRDefault="00020C08" w:rsidP="003F79FA">
      <w:pPr>
        <w:pStyle w:val="Textodenotaderodap"/>
        <w:spacing w:line="240" w:lineRule="auto"/>
        <w:rPr>
          <w:sz w:val="16"/>
          <w:szCs w:val="16"/>
          <w:lang w:val="pt-BR"/>
        </w:rPr>
      </w:pPr>
      <w:r w:rsidRPr="003F79FA">
        <w:rPr>
          <w:rStyle w:val="Refdenotaderodap"/>
          <w:sz w:val="16"/>
          <w:szCs w:val="16"/>
        </w:rPr>
        <w:footnoteRef/>
      </w:r>
      <w:r w:rsidRPr="003F79FA">
        <w:rPr>
          <w:sz w:val="16"/>
          <w:szCs w:val="16"/>
        </w:rPr>
        <w:t xml:space="preserve"> </w:t>
      </w:r>
      <w:r w:rsidRPr="003F79FA">
        <w:rPr>
          <w:kern w:val="20"/>
          <w:sz w:val="16"/>
          <w:szCs w:val="16"/>
        </w:rPr>
        <w:t>Programa de mestrado e doutorado em Ciências da Reabilitação, Universidade Nove de Julho (UNINOVE), São Paulo (SP), Brasil. E-mail:</w:t>
      </w:r>
      <w:r w:rsidRPr="003F79FA">
        <w:rPr>
          <w:kern w:val="20"/>
          <w:sz w:val="16"/>
          <w:szCs w:val="16"/>
          <w:lang w:val="pt-BR"/>
        </w:rPr>
        <w:t xml:space="preserve"> hpichioli@gmail.com.</w:t>
      </w:r>
    </w:p>
  </w:footnote>
  <w:footnote w:id="5">
    <w:p w:rsidR="00020C08" w:rsidRPr="003F79FA" w:rsidRDefault="00020C08" w:rsidP="003F79FA">
      <w:pPr>
        <w:pStyle w:val="Textodenotaderodap"/>
        <w:spacing w:line="240" w:lineRule="auto"/>
        <w:rPr>
          <w:sz w:val="16"/>
          <w:szCs w:val="16"/>
          <w:lang w:val="pt-BR"/>
        </w:rPr>
      </w:pPr>
      <w:r w:rsidRPr="003F79FA">
        <w:rPr>
          <w:rStyle w:val="Refdenotaderodap"/>
          <w:sz w:val="16"/>
          <w:szCs w:val="16"/>
        </w:rPr>
        <w:footnoteRef/>
      </w:r>
      <w:r w:rsidRPr="003F79FA">
        <w:rPr>
          <w:sz w:val="16"/>
          <w:szCs w:val="16"/>
        </w:rPr>
        <w:t xml:space="preserve"> </w:t>
      </w:r>
      <w:r w:rsidRPr="003F79FA">
        <w:rPr>
          <w:kern w:val="20"/>
          <w:sz w:val="16"/>
          <w:szCs w:val="16"/>
        </w:rPr>
        <w:t>Programa de mestrado e doutorado em Ciências da Reabilitação, Universidade Nove de Julho (UNINOVE), São Paulo (SP), Brasil. E-mail:</w:t>
      </w:r>
      <w:r w:rsidRPr="003F79FA">
        <w:rPr>
          <w:kern w:val="20"/>
          <w:sz w:val="16"/>
          <w:szCs w:val="16"/>
          <w:lang w:val="pt-BR"/>
        </w:rPr>
        <w:t xml:space="preserve"> brandimartemurilo@gmail.com.</w:t>
      </w:r>
    </w:p>
  </w:footnote>
  <w:footnote w:id="6">
    <w:p w:rsidR="00020C08" w:rsidRPr="003F79FA" w:rsidRDefault="00020C08" w:rsidP="003F79FA">
      <w:pPr>
        <w:pStyle w:val="Textodenotaderodap"/>
        <w:spacing w:line="240" w:lineRule="auto"/>
        <w:rPr>
          <w:sz w:val="16"/>
          <w:szCs w:val="16"/>
          <w:lang w:val="pt-BR"/>
        </w:rPr>
      </w:pPr>
      <w:r w:rsidRPr="003F79FA">
        <w:rPr>
          <w:rStyle w:val="Refdenotaderodap"/>
          <w:sz w:val="16"/>
          <w:szCs w:val="16"/>
        </w:rPr>
        <w:footnoteRef/>
      </w:r>
      <w:r w:rsidRPr="003F79FA">
        <w:rPr>
          <w:sz w:val="16"/>
          <w:szCs w:val="16"/>
        </w:rPr>
        <w:t xml:space="preserve"> </w:t>
      </w:r>
      <w:r w:rsidRPr="003F79FA">
        <w:rPr>
          <w:kern w:val="20"/>
          <w:sz w:val="16"/>
          <w:szCs w:val="16"/>
        </w:rPr>
        <w:t>Programa de mestrado e doutorado em Ciências da Reabilitação, Universidade Nove de Julho (UNINOVE), São Paulo (SP), Brasil. E-mail:</w:t>
      </w:r>
      <w:r w:rsidRPr="003F79FA">
        <w:rPr>
          <w:kern w:val="20"/>
          <w:sz w:val="16"/>
          <w:szCs w:val="16"/>
          <w:lang w:val="pt-BR"/>
        </w:rPr>
        <w:t xml:space="preserve"> viniciuscqueiroz29@hotmail.com.</w:t>
      </w:r>
    </w:p>
  </w:footnote>
  <w:footnote w:id="7">
    <w:p w:rsidR="00020C08" w:rsidRPr="003F79FA" w:rsidRDefault="00020C08" w:rsidP="003F79FA">
      <w:pPr>
        <w:spacing w:line="240" w:lineRule="auto"/>
        <w:rPr>
          <w:sz w:val="16"/>
          <w:szCs w:val="16"/>
        </w:rPr>
      </w:pPr>
      <w:r w:rsidRPr="003F79FA">
        <w:rPr>
          <w:rStyle w:val="Refdenotaderodap"/>
          <w:sz w:val="16"/>
          <w:szCs w:val="16"/>
        </w:rPr>
        <w:footnoteRef/>
      </w:r>
      <w:r w:rsidRPr="003F79FA">
        <w:rPr>
          <w:sz w:val="16"/>
          <w:szCs w:val="16"/>
        </w:rPr>
        <w:t xml:space="preserve"> </w:t>
      </w:r>
      <w:proofErr w:type="spellStart"/>
      <w:r w:rsidRPr="003F79FA">
        <w:rPr>
          <w:sz w:val="16"/>
          <w:szCs w:val="16"/>
        </w:rPr>
        <w:t>Facultat</w:t>
      </w:r>
      <w:proofErr w:type="spellEnd"/>
      <w:r w:rsidRPr="003F79FA">
        <w:rPr>
          <w:sz w:val="16"/>
          <w:szCs w:val="16"/>
        </w:rPr>
        <w:t xml:space="preserve"> de Medicina, </w:t>
      </w:r>
      <w:proofErr w:type="spellStart"/>
      <w:r w:rsidRPr="003F79FA">
        <w:rPr>
          <w:sz w:val="16"/>
          <w:szCs w:val="16"/>
        </w:rPr>
        <w:t>Universitat</w:t>
      </w:r>
      <w:proofErr w:type="spellEnd"/>
      <w:r w:rsidRPr="003F79FA">
        <w:rPr>
          <w:sz w:val="16"/>
          <w:szCs w:val="16"/>
        </w:rPr>
        <w:t xml:space="preserve"> de Barcelona, Barcelona, Espanha.</w:t>
      </w:r>
      <w:r w:rsidRPr="003F79FA">
        <w:rPr>
          <w:sz w:val="16"/>
          <w:szCs w:val="16"/>
        </w:rPr>
        <w:t xml:space="preserve"> E-mail: leleticialopes2@gmail.com.</w:t>
      </w:r>
    </w:p>
  </w:footnote>
  <w:footnote w:id="8">
    <w:p w:rsidR="00020C08" w:rsidRPr="003F79FA" w:rsidRDefault="00020C08" w:rsidP="003F79FA">
      <w:pPr>
        <w:spacing w:line="240" w:lineRule="auto"/>
        <w:rPr>
          <w:sz w:val="16"/>
          <w:szCs w:val="16"/>
        </w:rPr>
      </w:pPr>
      <w:r w:rsidRPr="003F79FA">
        <w:rPr>
          <w:rStyle w:val="Refdenotaderodap"/>
          <w:sz w:val="16"/>
          <w:szCs w:val="16"/>
        </w:rPr>
        <w:footnoteRef/>
      </w:r>
      <w:r w:rsidRPr="003F79FA">
        <w:rPr>
          <w:sz w:val="16"/>
          <w:szCs w:val="16"/>
        </w:rPr>
        <w:t xml:space="preserve"> </w:t>
      </w:r>
      <w:proofErr w:type="spellStart"/>
      <w:r w:rsidRPr="003F79FA">
        <w:rPr>
          <w:sz w:val="16"/>
          <w:szCs w:val="16"/>
        </w:rPr>
        <w:t>Facultat</w:t>
      </w:r>
      <w:proofErr w:type="spellEnd"/>
      <w:r w:rsidRPr="003F79FA">
        <w:rPr>
          <w:sz w:val="16"/>
          <w:szCs w:val="16"/>
        </w:rPr>
        <w:t xml:space="preserve"> de Medicina, </w:t>
      </w:r>
      <w:proofErr w:type="spellStart"/>
      <w:r w:rsidRPr="003F79FA">
        <w:rPr>
          <w:sz w:val="16"/>
          <w:szCs w:val="16"/>
        </w:rPr>
        <w:t>Universitat</w:t>
      </w:r>
      <w:proofErr w:type="spellEnd"/>
      <w:r w:rsidRPr="003F79FA">
        <w:rPr>
          <w:sz w:val="16"/>
          <w:szCs w:val="16"/>
        </w:rPr>
        <w:t xml:space="preserve"> de Barcelona, Barcelona, Espanha. E-mail: </w:t>
      </w:r>
      <w:r w:rsidRPr="003F79FA">
        <w:rPr>
          <w:sz w:val="16"/>
          <w:szCs w:val="16"/>
        </w:rPr>
        <w:t>jjulioti@yahoo.com.br</w:t>
      </w:r>
      <w:r w:rsidRPr="003F79FA">
        <w:rPr>
          <w:sz w:val="16"/>
          <w:szCs w:val="16"/>
        </w:rPr>
        <w:t>.</w:t>
      </w:r>
    </w:p>
  </w:footnote>
  <w:footnote w:id="9">
    <w:p w:rsidR="003F79FA" w:rsidRPr="003F79FA" w:rsidRDefault="003F79FA" w:rsidP="003F79FA">
      <w:pPr>
        <w:pStyle w:val="Textodenotaderodap"/>
        <w:spacing w:line="240" w:lineRule="auto"/>
        <w:rPr>
          <w:sz w:val="16"/>
          <w:szCs w:val="16"/>
          <w:lang w:val="pt-BR"/>
        </w:rPr>
      </w:pPr>
      <w:r w:rsidRPr="003F79FA">
        <w:rPr>
          <w:rStyle w:val="Refdenotaderodap"/>
          <w:sz w:val="16"/>
          <w:szCs w:val="16"/>
        </w:rPr>
        <w:footnoteRef/>
      </w:r>
      <w:r w:rsidRPr="003F79FA">
        <w:rPr>
          <w:sz w:val="16"/>
          <w:szCs w:val="16"/>
        </w:rPr>
        <w:t xml:space="preserve"> </w:t>
      </w:r>
      <w:r w:rsidRPr="003F79FA">
        <w:rPr>
          <w:sz w:val="16"/>
          <w:szCs w:val="16"/>
          <w:lang w:val="pt-BR"/>
        </w:rPr>
        <w:t>Programa de mestrado e doutorado em Ciências da Reabilitação, Universidade Nove de Julho (UNINOVE), São Paulo (SP), Brasil. E-mail:</w:t>
      </w:r>
      <w:r w:rsidRPr="003F79FA">
        <w:rPr>
          <w:sz w:val="16"/>
          <w:szCs w:val="16"/>
          <w:lang w:val="pt-BR"/>
        </w:rPr>
        <w:t xml:space="preserve"> oliveira.lvf@uninove.br</w:t>
      </w:r>
      <w:r w:rsidRPr="003F79FA">
        <w:rPr>
          <w:sz w:val="16"/>
          <w:szCs w:val="16"/>
          <w:lang w:val="pt-BR"/>
        </w:rPr>
        <w:t>.</w:t>
      </w:r>
    </w:p>
    <w:p w:rsidR="003F79FA" w:rsidRPr="003F79FA" w:rsidRDefault="003F79FA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3F79FA" w:rsidP="002F4920">
    <w:pPr>
      <w:pStyle w:val="Cabealho"/>
      <w:jc w:val="right"/>
    </w:pPr>
    <w:r>
      <w:rPr>
        <w:lang w:val="pt-BR"/>
      </w:rPr>
      <w:t>35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0C0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5D8D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9FA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37EC"/>
    <w:rsid w:val="00635769"/>
    <w:rsid w:val="00637F0F"/>
    <w:rsid w:val="00640DAD"/>
    <w:rsid w:val="00643A23"/>
    <w:rsid w:val="00644699"/>
    <w:rsid w:val="00645A60"/>
    <w:rsid w:val="0065171C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15A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77DB6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E76E7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3A0AC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5C001-49DF-472E-8208-C4BC8B41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1513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Usuario</cp:lastModifiedBy>
  <cp:revision>2</cp:revision>
  <cp:lastPrinted>2016-10-13T18:04:00Z</cp:lastPrinted>
  <dcterms:created xsi:type="dcterms:W3CDTF">2016-10-24T13:39:00Z</dcterms:created>
  <dcterms:modified xsi:type="dcterms:W3CDTF">2016-10-24T13:39:00Z</dcterms:modified>
</cp:coreProperties>
</file>