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7C" w:rsidRDefault="004F01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Figura 3</w:t>
      </w:r>
    </w:p>
    <w:p w:rsidR="00855D1A" w:rsidRDefault="004F01F1" w:rsidP="00984629">
      <w:pPr>
        <w:jc w:val="center"/>
      </w:pPr>
      <w:r>
        <w:object w:dxaOrig="6838" w:dyaOrig="4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95pt;height:259.05pt" o:ole="">
            <v:imagedata r:id="rId5" o:title=""/>
          </v:shape>
          <o:OLEObject Type="Embed" ProgID="Origin95.Graph" ShapeID="_x0000_i1025" DrawAspect="Content" ObjectID="_1636223665" r:id="rId6"/>
        </w:object>
      </w:r>
    </w:p>
    <w:p w:rsidR="004F01F1" w:rsidRPr="004F01F1" w:rsidRDefault="004F01F1" w:rsidP="004F01F1">
      <w:pPr>
        <w:tabs>
          <w:tab w:val="left" w:pos="567"/>
        </w:tabs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01F1">
        <w:rPr>
          <w:rFonts w:ascii="Arial" w:hAnsi="Arial" w:cs="Arial"/>
          <w:sz w:val="20"/>
          <w:szCs w:val="20"/>
        </w:rPr>
        <w:t>Figura 3 – Espectros de FTIR-ATR dos materiais obtidos.</w:t>
      </w:r>
    </w:p>
    <w:p w:rsidR="004F01F1" w:rsidRPr="00855D1A" w:rsidRDefault="004F01F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F01F1" w:rsidRPr="00855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1A"/>
    <w:rsid w:val="000C44C3"/>
    <w:rsid w:val="004F01F1"/>
    <w:rsid w:val="0075687C"/>
    <w:rsid w:val="00855D1A"/>
    <w:rsid w:val="0098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5D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5D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Bastos</dc:creator>
  <cp:lastModifiedBy>Daniele Bastos</cp:lastModifiedBy>
  <cp:revision>3</cp:revision>
  <dcterms:created xsi:type="dcterms:W3CDTF">2019-11-26T00:48:00Z</dcterms:created>
  <dcterms:modified xsi:type="dcterms:W3CDTF">2019-11-26T00:48:00Z</dcterms:modified>
</cp:coreProperties>
</file>